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12" w:rsidRDefault="008B3812" w:rsidP="008B3812">
      <w:pPr>
        <w:jc w:val="center"/>
      </w:pPr>
      <w:r>
        <w:rPr>
          <w:b/>
          <w:noProof/>
        </w:rPr>
        <w:drawing>
          <wp:inline distT="0" distB="0" distL="0" distR="0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812" w:rsidRDefault="008B3812" w:rsidP="008B3812">
      <w:pPr>
        <w:pStyle w:val="2"/>
        <w:rPr>
          <w:sz w:val="32"/>
          <w:szCs w:val="32"/>
        </w:rPr>
      </w:pPr>
      <w:r>
        <w:rPr>
          <w:sz w:val="32"/>
          <w:szCs w:val="32"/>
        </w:rPr>
        <w:t>КОМУНАЛЬНИЙ ЗАКЛАД</w:t>
      </w:r>
    </w:p>
    <w:p w:rsidR="008B3812" w:rsidRDefault="008B3812" w:rsidP="008B3812">
      <w:pPr>
        <w:jc w:val="center"/>
        <w:rPr>
          <w:b/>
          <w:sz w:val="28"/>
          <w:szCs w:val="28"/>
          <w:lang w:val="uk-UA"/>
        </w:rPr>
      </w:pPr>
      <w:r w:rsidRPr="007118BB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ЗАГАЛЬНООСВІТНЯ ШКОЛА І-ІІІ СТУПЕНІВ №4</w:t>
      </w:r>
    </w:p>
    <w:p w:rsidR="008B3812" w:rsidRPr="007118BB" w:rsidRDefault="008B3812" w:rsidP="008B38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ІМ. Д.І. МЕНДЕЛЄЄВА </w:t>
      </w:r>
      <w:r w:rsidRPr="007118BB">
        <w:rPr>
          <w:b/>
          <w:sz w:val="28"/>
          <w:szCs w:val="28"/>
          <w:lang w:val="uk-UA"/>
        </w:rPr>
        <w:t>ВІННИЦЬКОЇ МІСЬКОЇ РАДИ»</w:t>
      </w: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pStyle w:val="a3"/>
        <w:rPr>
          <w:b/>
          <w:sz w:val="28"/>
          <w:szCs w:val="28"/>
        </w:rPr>
      </w:pPr>
    </w:p>
    <w:p w:rsidR="008B3812" w:rsidRPr="00B87E8A" w:rsidRDefault="008B3812" w:rsidP="008B3812">
      <w:pPr>
        <w:pStyle w:val="a3"/>
        <w:rPr>
          <w:b/>
          <w:sz w:val="28"/>
          <w:szCs w:val="28"/>
        </w:rPr>
      </w:pPr>
      <w:r w:rsidRPr="00B87E8A">
        <w:rPr>
          <w:b/>
          <w:sz w:val="28"/>
          <w:szCs w:val="28"/>
        </w:rPr>
        <w:t>НАКАЗ</w:t>
      </w:r>
    </w:p>
    <w:p w:rsidR="008B3812" w:rsidRDefault="008B3812" w:rsidP="008B3812">
      <w:pPr>
        <w:rPr>
          <w:sz w:val="28"/>
          <w:szCs w:val="28"/>
          <w:u w:val="single"/>
          <w:lang w:val="uk-UA"/>
        </w:rPr>
      </w:pPr>
    </w:p>
    <w:p w:rsidR="008B3812" w:rsidRPr="006F2A20" w:rsidRDefault="008B3812" w:rsidP="008B381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01</w:t>
      </w:r>
      <w:r w:rsidRPr="007118BB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9</w:t>
      </w:r>
      <w:r w:rsidRPr="007118BB">
        <w:rPr>
          <w:sz w:val="28"/>
          <w:szCs w:val="28"/>
          <w:u w:val="single"/>
          <w:lang w:val="uk-UA"/>
        </w:rPr>
        <w:t>.20</w:t>
      </w:r>
      <w:r>
        <w:rPr>
          <w:sz w:val="28"/>
          <w:szCs w:val="28"/>
          <w:u w:val="single"/>
          <w:lang w:val="uk-UA"/>
        </w:rPr>
        <w:t>2</w:t>
      </w:r>
      <w:r w:rsidR="00D50092">
        <w:rPr>
          <w:sz w:val="28"/>
          <w:szCs w:val="28"/>
          <w:u w:val="single"/>
          <w:lang w:val="uk-UA"/>
        </w:rPr>
        <w:t>1</w:t>
      </w:r>
      <w:r w:rsidRPr="007118BB">
        <w:rPr>
          <w:sz w:val="28"/>
          <w:szCs w:val="28"/>
          <w:u w:val="single"/>
          <w:lang w:val="uk-UA"/>
        </w:rPr>
        <w:tab/>
      </w:r>
      <w:r w:rsidRPr="00B87E8A">
        <w:rPr>
          <w:sz w:val="28"/>
          <w:szCs w:val="28"/>
          <w:lang w:val="uk-UA"/>
        </w:rPr>
        <w:tab/>
      </w:r>
      <w:r w:rsidRPr="00B87E8A">
        <w:rPr>
          <w:sz w:val="28"/>
          <w:szCs w:val="28"/>
          <w:lang w:val="uk-UA"/>
        </w:rPr>
        <w:tab/>
      </w:r>
      <w:r w:rsidRPr="00B87E8A">
        <w:rPr>
          <w:sz w:val="28"/>
          <w:szCs w:val="28"/>
          <w:lang w:val="uk-UA"/>
        </w:rPr>
        <w:tab/>
      </w:r>
      <w:r w:rsidRPr="00C8383D">
        <w:rPr>
          <w:sz w:val="24"/>
          <w:szCs w:val="24"/>
          <w:lang w:val="uk-UA"/>
        </w:rPr>
        <w:t>м. Вінниця</w:t>
      </w:r>
      <w:r w:rsidRPr="00B87E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B87E8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</w:t>
      </w:r>
    </w:p>
    <w:p w:rsidR="008B3812" w:rsidRPr="00661DC2" w:rsidRDefault="008B3812" w:rsidP="008B3812">
      <w:pPr>
        <w:jc w:val="center"/>
        <w:rPr>
          <w:szCs w:val="28"/>
          <w:lang w:val="uk-UA"/>
        </w:rPr>
      </w:pPr>
    </w:p>
    <w:p w:rsidR="008B3812" w:rsidRDefault="008B3812" w:rsidP="008B3812">
      <w:pPr>
        <w:ind w:right="48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8B3812" w:rsidRDefault="008B3812" w:rsidP="008B3812">
      <w:pPr>
        <w:ind w:right="4820"/>
        <w:jc w:val="both"/>
        <w:rPr>
          <w:b/>
          <w:bCs/>
          <w:i/>
          <w:iCs/>
          <w:sz w:val="28"/>
          <w:szCs w:val="28"/>
          <w:lang w:val="uk-UA"/>
        </w:rPr>
      </w:pPr>
      <w:r w:rsidRPr="00D31065">
        <w:rPr>
          <w:b/>
          <w:bCs/>
          <w:i/>
          <w:iCs/>
          <w:sz w:val="28"/>
          <w:szCs w:val="28"/>
          <w:lang w:val="uk-UA"/>
        </w:rPr>
        <w:t xml:space="preserve">Про </w:t>
      </w:r>
      <w:r>
        <w:rPr>
          <w:b/>
          <w:bCs/>
          <w:i/>
          <w:iCs/>
          <w:sz w:val="28"/>
          <w:szCs w:val="28"/>
          <w:lang w:val="uk-UA"/>
        </w:rPr>
        <w:t xml:space="preserve"> деякі питання реагування</w:t>
      </w:r>
    </w:p>
    <w:p w:rsidR="008B3812" w:rsidRDefault="008B3812" w:rsidP="008B3812">
      <w:pPr>
        <w:ind w:right="482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на випадки булінгу ( цькування)</w:t>
      </w:r>
    </w:p>
    <w:p w:rsidR="008B3812" w:rsidRPr="00D31065" w:rsidRDefault="008B3812" w:rsidP="008B3812">
      <w:pPr>
        <w:ind w:right="482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та застосування заходів виховного впливу в закладі</w:t>
      </w:r>
    </w:p>
    <w:p w:rsidR="008B3812" w:rsidRPr="00D31065" w:rsidRDefault="008B3812" w:rsidP="008B38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3812" w:rsidRPr="00CF0BF7" w:rsidRDefault="008B3812" w:rsidP="008B3812">
      <w:pPr>
        <w:shd w:val="clear" w:color="auto" w:fill="FFFFFF"/>
        <w:spacing w:line="0" w:lineRule="atLeast"/>
        <w:ind w:firstLine="708"/>
        <w:jc w:val="both"/>
        <w:outlineLvl w:val="3"/>
        <w:rPr>
          <w:sz w:val="28"/>
          <w:szCs w:val="28"/>
          <w:lang w:val="uk-UA"/>
        </w:rPr>
      </w:pPr>
      <w:r w:rsidRPr="00CF0BF7">
        <w:rPr>
          <w:sz w:val="28"/>
          <w:szCs w:val="28"/>
          <w:lang w:val="uk-UA"/>
        </w:rPr>
        <w:t xml:space="preserve"> Відповідно до Закону України «Про внесення змін до деяких законодавчих актів України щодо протидії булінгу (цькуванню)» від 18.12.2018 №2657-</w:t>
      </w:r>
      <w:r w:rsidRPr="008F6A83">
        <w:rPr>
          <w:sz w:val="28"/>
          <w:szCs w:val="28"/>
        </w:rPr>
        <w:t>V</w:t>
      </w:r>
      <w:r w:rsidRPr="00CF0BF7">
        <w:rPr>
          <w:sz w:val="28"/>
          <w:szCs w:val="28"/>
          <w:lang w:val="uk-UA"/>
        </w:rPr>
        <w:t>ІІІ, плану заходів Міністерства освіти і науки України щодо реалізації Національної стратегії у сфері прав людини на період до 2020 року, затвердженого наказом Міністерства освіти і науки України від 03.03.2016 №214, листів Міністерства освіти і науки України «Щодо організації роботи з питань запобігання і протидії домашньому насильству та булінгу» від 29.12.2018 №1/9-790,</w:t>
      </w:r>
      <w:r w:rsidR="00CF0BF7">
        <w:rPr>
          <w:b/>
          <w:color w:val="FF0000"/>
          <w:sz w:val="28"/>
          <w:szCs w:val="28"/>
          <w:lang w:val="uk-UA"/>
        </w:rPr>
        <w:t xml:space="preserve"> </w:t>
      </w:r>
      <w:r w:rsidRPr="00CF0BF7">
        <w:rPr>
          <w:sz w:val="28"/>
          <w:szCs w:val="28"/>
          <w:lang w:val="uk-UA"/>
        </w:rPr>
        <w:t>з метою попередження поширення негативних явищ в учнівському середовищі, запобігання та протидії булінгу (насильству)</w:t>
      </w:r>
    </w:p>
    <w:p w:rsidR="008B3812" w:rsidRDefault="00C0635A" w:rsidP="00C0635A">
      <w:pPr>
        <w:shd w:val="clear" w:color="auto" w:fill="FFFFFF"/>
        <w:spacing w:line="0" w:lineRule="atLeast"/>
        <w:jc w:val="both"/>
        <w:outlineLvl w:val="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B3812" w:rsidRPr="00D31065">
        <w:rPr>
          <w:b/>
          <w:sz w:val="28"/>
          <w:szCs w:val="28"/>
          <w:lang w:val="uk-UA"/>
        </w:rPr>
        <w:t>НАКАЗУЮ:</w:t>
      </w:r>
    </w:p>
    <w:p w:rsidR="008B3812" w:rsidRPr="002779CC" w:rsidRDefault="008B3812" w:rsidP="008B3812">
      <w:pPr>
        <w:pStyle w:val="a6"/>
        <w:numPr>
          <w:ilvl w:val="0"/>
          <w:numId w:val="1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 xml:space="preserve">Призначити відповідальною особою за проведення з учасниками освітнього процесу виховної роботи із запобігання домашньому насильству та </w:t>
      </w:r>
      <w:proofErr w:type="gramStart"/>
      <w:r w:rsidRPr="002779CC">
        <w:rPr>
          <w:sz w:val="28"/>
          <w:szCs w:val="28"/>
        </w:rPr>
        <w:t>бул</w:t>
      </w:r>
      <w:proofErr w:type="gramEnd"/>
      <w:r w:rsidRPr="002779CC">
        <w:rPr>
          <w:sz w:val="28"/>
          <w:szCs w:val="28"/>
        </w:rPr>
        <w:t xml:space="preserve">інгу заступника директора з виховної роботи </w:t>
      </w:r>
      <w:r>
        <w:rPr>
          <w:sz w:val="28"/>
          <w:szCs w:val="28"/>
        </w:rPr>
        <w:t>Регешу Т.М.</w:t>
      </w:r>
    </w:p>
    <w:p w:rsidR="008B3812" w:rsidRPr="002779CC" w:rsidRDefault="008B3812" w:rsidP="008B3812">
      <w:pPr>
        <w:pStyle w:val="a6"/>
        <w:numPr>
          <w:ilvl w:val="0"/>
          <w:numId w:val="1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>Відповідальній особі</w:t>
      </w:r>
      <w:r>
        <w:rPr>
          <w:sz w:val="28"/>
          <w:szCs w:val="28"/>
        </w:rPr>
        <w:t xml:space="preserve"> Регеш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Т.М.</w:t>
      </w:r>
      <w:r w:rsidRPr="002779CC">
        <w:rPr>
          <w:sz w:val="28"/>
          <w:szCs w:val="28"/>
        </w:rPr>
        <w:t>.:</w:t>
      </w:r>
    </w:p>
    <w:p w:rsidR="008B3812" w:rsidRPr="002779CC" w:rsidRDefault="008B3812" w:rsidP="008B3812">
      <w:pPr>
        <w:pStyle w:val="a6"/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2779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 w:rsidRPr="002779CC">
        <w:rPr>
          <w:sz w:val="28"/>
          <w:szCs w:val="28"/>
        </w:rPr>
        <w:t>озробити та затвердити план заходів, спрямованих на запобігання та протидію булінгу (цькуванню) в закладі (додаток 1).</w:t>
      </w:r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right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>  До 01.09.202</w:t>
      </w:r>
      <w:r w:rsidR="00D50092">
        <w:rPr>
          <w:sz w:val="28"/>
          <w:szCs w:val="28"/>
        </w:rPr>
        <w:t>1</w:t>
      </w:r>
    </w:p>
    <w:p w:rsidR="008B3812" w:rsidRPr="002779CC" w:rsidRDefault="008B3812" w:rsidP="008B3812">
      <w:pPr>
        <w:pStyle w:val="a6"/>
        <w:numPr>
          <w:ilvl w:val="0"/>
          <w:numId w:val="4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2779CC">
        <w:rPr>
          <w:sz w:val="28"/>
          <w:szCs w:val="28"/>
        </w:rPr>
        <w:t>озробити та затвердити порядок подання та розгляду звернень про випадки булінгу в закладі від учнів, їх батьків, законних представників, інших осіб (додаток 2).</w:t>
      </w:r>
    </w:p>
    <w:p w:rsidR="008B3812" w:rsidRPr="002779CC" w:rsidRDefault="008B3812" w:rsidP="008B3812">
      <w:pPr>
        <w:pStyle w:val="a6"/>
        <w:shd w:val="clear" w:color="auto" w:fill="FFFFFF"/>
        <w:spacing w:line="0" w:lineRule="atLeast"/>
        <w:jc w:val="center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>До 01.09.</w:t>
      </w:r>
      <w:r w:rsidR="00D50092">
        <w:rPr>
          <w:sz w:val="28"/>
          <w:szCs w:val="28"/>
        </w:rPr>
        <w:t>2021</w:t>
      </w:r>
    </w:p>
    <w:p w:rsidR="008B3812" w:rsidRPr="002779CC" w:rsidRDefault="008B3812" w:rsidP="008B3812">
      <w:pPr>
        <w:pStyle w:val="a6"/>
        <w:numPr>
          <w:ilvl w:val="0"/>
          <w:numId w:val="4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Pr="002779CC">
        <w:rPr>
          <w:sz w:val="28"/>
          <w:szCs w:val="28"/>
        </w:rPr>
        <w:t>озробити та затвердити порядок реагування на доведені випадки булінгу та відповідальність осіб причетних до булінгу (додаток 3)</w:t>
      </w:r>
    </w:p>
    <w:p w:rsidR="008B3812" w:rsidRDefault="008B3812" w:rsidP="008B3812">
      <w:pPr>
        <w:pStyle w:val="a6"/>
        <w:shd w:val="clear" w:color="auto" w:fill="FFFFFF"/>
        <w:spacing w:line="0" w:lineRule="atLeast"/>
        <w:jc w:val="right"/>
        <w:outlineLvl w:val="3"/>
        <w:rPr>
          <w:sz w:val="28"/>
          <w:szCs w:val="28"/>
          <w:lang w:val="uk-UA"/>
        </w:rPr>
      </w:pPr>
      <w:r w:rsidRPr="002779CC"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>д</w:t>
      </w:r>
      <w:r w:rsidRPr="002779CC">
        <w:rPr>
          <w:sz w:val="28"/>
          <w:szCs w:val="28"/>
        </w:rPr>
        <w:t>о 01.09.202</w:t>
      </w:r>
      <w:r w:rsidR="00D50092">
        <w:rPr>
          <w:sz w:val="28"/>
          <w:szCs w:val="28"/>
        </w:rPr>
        <w:t>1</w:t>
      </w:r>
    </w:p>
    <w:p w:rsidR="008B3812" w:rsidRPr="003A31E2" w:rsidRDefault="008B3812" w:rsidP="008B3812">
      <w:pPr>
        <w:pStyle w:val="3"/>
        <w:shd w:val="clear" w:color="auto" w:fill="FFFFFF"/>
        <w:spacing w:line="294" w:lineRule="atLeast"/>
        <w:ind w:left="720"/>
        <w:rPr>
          <w:b w:val="0"/>
          <w:color w:val="2A2928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A31E2">
        <w:rPr>
          <w:b w:val="0"/>
          <w:bCs/>
          <w:color w:val="2A2928"/>
          <w:sz w:val="28"/>
          <w:szCs w:val="28"/>
        </w:rPr>
        <w:t xml:space="preserve"> </w:t>
      </w:r>
      <w:r>
        <w:rPr>
          <w:b w:val="0"/>
          <w:bCs/>
          <w:color w:val="2A2928"/>
          <w:sz w:val="28"/>
          <w:szCs w:val="28"/>
        </w:rPr>
        <w:t xml:space="preserve"> - розробити та затвердити порядок </w:t>
      </w:r>
      <w:r w:rsidRPr="003A31E2">
        <w:rPr>
          <w:b w:val="0"/>
          <w:bCs/>
          <w:color w:val="2A2928"/>
          <w:sz w:val="28"/>
          <w:szCs w:val="28"/>
        </w:rPr>
        <w:t>застосування заходів виховного впливу</w:t>
      </w:r>
    </w:p>
    <w:p w:rsidR="008B3812" w:rsidRPr="00E20585" w:rsidRDefault="008B3812" w:rsidP="008B3812">
      <w:pPr>
        <w:pStyle w:val="a6"/>
        <w:shd w:val="clear" w:color="auto" w:fill="FFFFFF"/>
        <w:spacing w:line="0" w:lineRule="atLeast"/>
        <w:jc w:val="right"/>
        <w:outlineLvl w:val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до 01.09.202</w:t>
      </w:r>
      <w:r w:rsidR="00D50092">
        <w:rPr>
          <w:sz w:val="28"/>
          <w:szCs w:val="28"/>
          <w:lang w:val="uk-UA"/>
        </w:rPr>
        <w:t>1</w:t>
      </w:r>
    </w:p>
    <w:p w:rsidR="008B3812" w:rsidRPr="002779CC" w:rsidRDefault="008B3812" w:rsidP="008B3812">
      <w:pPr>
        <w:pStyle w:val="a6"/>
        <w:numPr>
          <w:ilvl w:val="0"/>
          <w:numId w:val="4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2779CC">
        <w:rPr>
          <w:sz w:val="28"/>
          <w:szCs w:val="28"/>
        </w:rPr>
        <w:t>нести зміни до посадових інструкцій працівників закладу з урахуванням змін, зазначених в останній редакції  закону України «Про освіту».</w:t>
      </w:r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right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>                             до  01.09.202</w:t>
      </w:r>
      <w:r w:rsidR="00613394">
        <w:rPr>
          <w:sz w:val="28"/>
          <w:szCs w:val="28"/>
        </w:rPr>
        <w:t>1</w:t>
      </w:r>
    </w:p>
    <w:p w:rsidR="008B3812" w:rsidRPr="002779CC" w:rsidRDefault="008B3812" w:rsidP="008B3812">
      <w:pPr>
        <w:pStyle w:val="a6"/>
        <w:numPr>
          <w:ilvl w:val="0"/>
          <w:numId w:val="1"/>
        </w:numPr>
        <w:shd w:val="clear" w:color="auto" w:fill="FFFFFF"/>
        <w:spacing w:line="0" w:lineRule="atLeast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 xml:space="preserve">Усім учасникам освітнього процесу (педагогам, обслуговуючому персоналу, батькам, учням) інформувати невідкладно директора закладу чи відповідальну особу про випадки </w:t>
      </w:r>
      <w:proofErr w:type="gramStart"/>
      <w:r w:rsidRPr="002779CC">
        <w:rPr>
          <w:sz w:val="28"/>
          <w:szCs w:val="28"/>
        </w:rPr>
        <w:t>бул</w:t>
      </w:r>
      <w:proofErr w:type="gramEnd"/>
      <w:r w:rsidRPr="002779CC">
        <w:rPr>
          <w:sz w:val="28"/>
          <w:szCs w:val="28"/>
        </w:rPr>
        <w:t>інгу та домашнього насильства.</w:t>
      </w:r>
    </w:p>
    <w:p w:rsidR="008B3812" w:rsidRPr="002779CC" w:rsidRDefault="008B3812" w:rsidP="008B3812">
      <w:pPr>
        <w:pStyle w:val="a6"/>
        <w:numPr>
          <w:ilvl w:val="0"/>
          <w:numId w:val="1"/>
        </w:numPr>
        <w:shd w:val="clear" w:color="auto" w:fill="FFFFFF"/>
        <w:spacing w:line="0" w:lineRule="atLeast"/>
        <w:jc w:val="center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>Соціальному педагогу Мандренко О,М.</w:t>
      </w:r>
      <w:r w:rsidRPr="002779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779CC">
        <w:rPr>
          <w:sz w:val="28"/>
          <w:szCs w:val="28"/>
        </w:rPr>
        <w:t xml:space="preserve"> розмістити на веб-сайті  наступну інформацію:</w:t>
      </w:r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both"/>
        <w:outlineLvl w:val="3"/>
        <w:rPr>
          <w:sz w:val="28"/>
          <w:szCs w:val="28"/>
          <w:lang w:val="uk-UA"/>
        </w:rPr>
      </w:pPr>
      <w:r w:rsidRPr="002779CC">
        <w:rPr>
          <w:sz w:val="28"/>
          <w:szCs w:val="28"/>
        </w:rPr>
        <w:t>– правила поведінки учнів</w:t>
      </w:r>
      <w:proofErr w:type="gramStart"/>
      <w:r w:rsidRPr="002779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;</w:t>
      </w:r>
      <w:proofErr w:type="gramEnd"/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 xml:space="preserve">– план заходів, спрямованих на запобігання та протидію </w:t>
      </w:r>
      <w:proofErr w:type="gramStart"/>
      <w:r w:rsidRPr="002779CC">
        <w:rPr>
          <w:sz w:val="28"/>
          <w:szCs w:val="28"/>
        </w:rPr>
        <w:t>бул</w:t>
      </w:r>
      <w:proofErr w:type="gramEnd"/>
      <w:r w:rsidRPr="002779CC">
        <w:rPr>
          <w:sz w:val="28"/>
          <w:szCs w:val="28"/>
        </w:rPr>
        <w:t>інгу (цькуванню) в закладі;</w:t>
      </w:r>
    </w:p>
    <w:p w:rsidR="008B3812" w:rsidRPr="002779CC" w:rsidRDefault="008B3812" w:rsidP="008B3812">
      <w:pPr>
        <w:shd w:val="clear" w:color="auto" w:fill="FFFFFF"/>
        <w:spacing w:line="0" w:lineRule="atLeast"/>
        <w:ind w:left="426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 xml:space="preserve">– порядок подання та розгляду звернень про випадки боулінгу в закладі від </w:t>
      </w:r>
      <w:r>
        <w:rPr>
          <w:sz w:val="28"/>
          <w:szCs w:val="28"/>
          <w:lang w:val="uk-UA"/>
        </w:rPr>
        <w:t xml:space="preserve"> </w:t>
      </w:r>
      <w:r w:rsidRPr="002779CC">
        <w:rPr>
          <w:sz w:val="28"/>
          <w:szCs w:val="28"/>
        </w:rPr>
        <w:t xml:space="preserve">учнів, їх батьків, законних представників, інших </w:t>
      </w:r>
      <w:proofErr w:type="gramStart"/>
      <w:r w:rsidRPr="002779CC">
        <w:rPr>
          <w:sz w:val="28"/>
          <w:szCs w:val="28"/>
        </w:rPr>
        <w:t>осіб</w:t>
      </w:r>
      <w:proofErr w:type="gramEnd"/>
      <w:r w:rsidRPr="002779CC">
        <w:rPr>
          <w:sz w:val="28"/>
          <w:szCs w:val="28"/>
        </w:rPr>
        <w:t>;</w:t>
      </w:r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both"/>
        <w:outlineLvl w:val="3"/>
        <w:rPr>
          <w:sz w:val="28"/>
          <w:szCs w:val="28"/>
        </w:rPr>
      </w:pPr>
      <w:proofErr w:type="gramStart"/>
      <w:r w:rsidRPr="002779CC">
        <w:rPr>
          <w:sz w:val="28"/>
          <w:szCs w:val="28"/>
        </w:rPr>
        <w:t>– порядок реагування на доведені випадки боулінгу та відповідальність осіб причетних до боулінгу;</w:t>
      </w:r>
      <w:proofErr w:type="gramEnd"/>
    </w:p>
    <w:p w:rsidR="008B3812" w:rsidRPr="002779CC" w:rsidRDefault="008B3812" w:rsidP="008B3812">
      <w:pPr>
        <w:shd w:val="clear" w:color="auto" w:fill="FFFFFF"/>
        <w:spacing w:line="0" w:lineRule="atLeast"/>
        <w:ind w:left="284"/>
        <w:jc w:val="both"/>
        <w:outlineLvl w:val="3"/>
        <w:rPr>
          <w:sz w:val="28"/>
          <w:szCs w:val="28"/>
        </w:rPr>
      </w:pPr>
      <w:r w:rsidRPr="002779CC">
        <w:rPr>
          <w:sz w:val="28"/>
          <w:szCs w:val="28"/>
        </w:rPr>
        <w:t xml:space="preserve">– корисні посилання для учнів, батьків, педагогічних працівників щодо протидії </w:t>
      </w:r>
      <w:proofErr w:type="gramStart"/>
      <w:r w:rsidRPr="002779CC">
        <w:rPr>
          <w:sz w:val="28"/>
          <w:szCs w:val="28"/>
        </w:rPr>
        <w:t>бул</w:t>
      </w:r>
      <w:proofErr w:type="gramEnd"/>
      <w:r w:rsidRPr="002779CC">
        <w:rPr>
          <w:sz w:val="28"/>
          <w:szCs w:val="28"/>
        </w:rPr>
        <w:t>інгу.</w:t>
      </w:r>
    </w:p>
    <w:p w:rsidR="008B3812" w:rsidRPr="002779CC" w:rsidRDefault="008B3812" w:rsidP="008B3812">
      <w:pPr>
        <w:shd w:val="clear" w:color="auto" w:fill="FFFFFF"/>
        <w:spacing w:line="0" w:lineRule="atLeast"/>
        <w:ind w:left="360"/>
        <w:jc w:val="right"/>
        <w:outlineLvl w:val="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779CC">
        <w:rPr>
          <w:sz w:val="28"/>
          <w:szCs w:val="28"/>
        </w:rPr>
        <w:t>До 01.09.202</w:t>
      </w:r>
      <w:r w:rsidR="00D50092">
        <w:rPr>
          <w:sz w:val="28"/>
          <w:szCs w:val="28"/>
        </w:rPr>
        <w:t>1</w:t>
      </w:r>
    </w:p>
    <w:p w:rsidR="008B3812" w:rsidRPr="00DF628F" w:rsidRDefault="008B3812" w:rsidP="008B3812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 виконанням  даного наказу покласти на заступника директора  з виховної роботи Регешу Т.М.</w:t>
      </w:r>
    </w:p>
    <w:p w:rsidR="008B3812" w:rsidRPr="00D31065" w:rsidRDefault="008B3812" w:rsidP="008B3812">
      <w:pPr>
        <w:jc w:val="center"/>
        <w:rPr>
          <w:sz w:val="28"/>
          <w:szCs w:val="28"/>
          <w:lang w:val="uk-UA"/>
        </w:rPr>
      </w:pPr>
    </w:p>
    <w:p w:rsidR="008B3812" w:rsidRDefault="008B3812" w:rsidP="008B3812">
      <w:pPr>
        <w:jc w:val="both"/>
        <w:rPr>
          <w:sz w:val="28"/>
          <w:lang w:val="uk-UA"/>
        </w:rPr>
      </w:pPr>
    </w:p>
    <w:p w:rsidR="008B3812" w:rsidRDefault="008B3812" w:rsidP="008B3812">
      <w:pPr>
        <w:jc w:val="both"/>
        <w:rPr>
          <w:sz w:val="28"/>
          <w:lang w:val="uk-UA"/>
        </w:rPr>
      </w:pPr>
    </w:p>
    <w:p w:rsidR="008B3812" w:rsidRPr="00D31065" w:rsidRDefault="008B3812" w:rsidP="00D50092">
      <w:pPr>
        <w:ind w:firstLine="39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D50092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                        Галина Загородня</w:t>
      </w:r>
    </w:p>
    <w:p w:rsidR="008B3812" w:rsidRDefault="008B3812" w:rsidP="008B3812">
      <w:pPr>
        <w:ind w:firstLine="397"/>
        <w:jc w:val="both"/>
        <w:rPr>
          <w:sz w:val="24"/>
          <w:lang w:val="uk-UA"/>
        </w:rPr>
      </w:pPr>
    </w:p>
    <w:p w:rsidR="008B3812" w:rsidRPr="00E22332" w:rsidRDefault="008B3812" w:rsidP="008B3812">
      <w:pPr>
        <w:ind w:left="397"/>
        <w:rPr>
          <w:sz w:val="25"/>
          <w:lang w:val="uk-UA"/>
        </w:rPr>
      </w:pPr>
      <w:r>
        <w:t xml:space="preserve"> </w:t>
      </w:r>
      <w:r w:rsidRPr="00E22332">
        <w:rPr>
          <w:sz w:val="25"/>
          <w:lang w:val="uk-UA"/>
        </w:rPr>
        <w:sym w:font="Wingdings 2" w:char="F021"/>
      </w:r>
      <w:r>
        <w:rPr>
          <w:sz w:val="25"/>
          <w:lang w:val="uk-UA"/>
        </w:rPr>
        <w:t>Т.М. Регеша</w:t>
      </w:r>
    </w:p>
    <w:p w:rsidR="008B3812" w:rsidRPr="00E22332" w:rsidRDefault="008B3812" w:rsidP="008B3812">
      <w:pPr>
        <w:ind w:firstLine="397"/>
        <w:rPr>
          <w:lang w:val="uk-UA"/>
        </w:rPr>
      </w:pPr>
      <w:r w:rsidRPr="00E22332">
        <w:rPr>
          <w:lang w:val="uk-UA"/>
        </w:rPr>
        <w:sym w:font="Wingdings 2" w:char="F027"/>
      </w:r>
      <w:r>
        <w:rPr>
          <w:lang w:val="uk-UA"/>
        </w:rPr>
        <w:t>56</w:t>
      </w:r>
      <w:r w:rsidRPr="00E22332">
        <w:rPr>
          <w:lang w:val="uk-UA"/>
        </w:rPr>
        <w:t>-</w:t>
      </w:r>
      <w:r>
        <w:rPr>
          <w:lang w:val="uk-UA"/>
        </w:rPr>
        <w:t>23</w:t>
      </w:r>
      <w:r w:rsidRPr="00E22332">
        <w:rPr>
          <w:lang w:val="uk-UA"/>
        </w:rPr>
        <w:t>-8</w:t>
      </w:r>
      <w:r>
        <w:rPr>
          <w:lang w:val="uk-UA"/>
        </w:rPr>
        <w:t>9</w:t>
      </w:r>
    </w:p>
    <w:p w:rsidR="008B3812" w:rsidRDefault="008B3812" w:rsidP="008B3812">
      <w:pPr>
        <w:pStyle w:val="2"/>
        <w:jc w:val="left"/>
        <w:rPr>
          <w:b w:val="0"/>
          <w:sz w:val="20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/>
    <w:p w:rsidR="008B3812" w:rsidRDefault="008B3812" w:rsidP="008B3812"/>
    <w:p w:rsidR="008B3812" w:rsidRDefault="008B3812" w:rsidP="008B3812"/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C0635A" w:rsidRDefault="00C0635A" w:rsidP="008B3812">
      <w:pPr>
        <w:rPr>
          <w:lang w:val="uk-UA"/>
        </w:rPr>
      </w:pPr>
    </w:p>
    <w:p w:rsidR="00C0635A" w:rsidRDefault="00C0635A" w:rsidP="008B3812">
      <w:pPr>
        <w:rPr>
          <w:lang w:val="uk-UA"/>
        </w:rPr>
      </w:pPr>
    </w:p>
    <w:p w:rsidR="00C0635A" w:rsidRDefault="00C0635A" w:rsidP="008B3812">
      <w:pPr>
        <w:rPr>
          <w:lang w:val="uk-UA"/>
        </w:rPr>
      </w:pPr>
    </w:p>
    <w:p w:rsidR="00C0635A" w:rsidRDefault="00C0635A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682635" w:rsidRDefault="00682635" w:rsidP="00682635">
      <w:pPr>
        <w:rPr>
          <w:lang w:val="uk-UA"/>
        </w:rPr>
      </w:pPr>
    </w:p>
    <w:p w:rsidR="008B3812" w:rsidRDefault="00682635" w:rsidP="00682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B3812">
        <w:rPr>
          <w:sz w:val="28"/>
          <w:szCs w:val="28"/>
        </w:rPr>
        <w:t>одаток 1</w:t>
      </w:r>
    </w:p>
    <w:p w:rsidR="008B3812" w:rsidRDefault="00682635" w:rsidP="008B381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</w:t>
      </w:r>
      <w:r w:rsidR="008B3812">
        <w:rPr>
          <w:sz w:val="28"/>
          <w:szCs w:val="28"/>
        </w:rPr>
        <w:t>аказ</w:t>
      </w:r>
      <w:r>
        <w:rPr>
          <w:sz w:val="28"/>
          <w:szCs w:val="28"/>
        </w:rPr>
        <w:t>у</w:t>
      </w:r>
      <w:r w:rsidR="008B3812">
        <w:rPr>
          <w:sz w:val="28"/>
          <w:szCs w:val="28"/>
        </w:rPr>
        <w:t xml:space="preserve"> № </w:t>
      </w:r>
      <w:r w:rsidR="00D500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B3812">
        <w:rPr>
          <w:sz w:val="28"/>
          <w:szCs w:val="28"/>
        </w:rPr>
        <w:t>від</w:t>
      </w:r>
      <w:r>
        <w:rPr>
          <w:sz w:val="28"/>
          <w:szCs w:val="28"/>
        </w:rPr>
        <w:t xml:space="preserve"> 01.09.202</w:t>
      </w:r>
      <w:r w:rsidR="00D50092">
        <w:rPr>
          <w:sz w:val="28"/>
          <w:szCs w:val="28"/>
        </w:rPr>
        <w:t>1</w:t>
      </w:r>
    </w:p>
    <w:p w:rsidR="008B3812" w:rsidRPr="004A2B53" w:rsidRDefault="008B3812" w:rsidP="008B3812">
      <w:pPr>
        <w:spacing w:line="0" w:lineRule="atLeast"/>
        <w:jc w:val="center"/>
        <w:rPr>
          <w:b/>
          <w:bCs/>
          <w:sz w:val="28"/>
          <w:szCs w:val="28"/>
        </w:rPr>
      </w:pPr>
      <w:r w:rsidRPr="004A2B53">
        <w:rPr>
          <w:b/>
          <w:bCs/>
          <w:sz w:val="28"/>
          <w:szCs w:val="28"/>
        </w:rPr>
        <w:t>План організації роботи із</w:t>
      </w:r>
    </w:p>
    <w:p w:rsidR="008B3812" w:rsidRPr="00682635" w:rsidRDefault="008B3812" w:rsidP="00682635">
      <w:pPr>
        <w:spacing w:line="0" w:lineRule="atLeast"/>
        <w:jc w:val="center"/>
        <w:rPr>
          <w:b/>
          <w:bCs/>
          <w:sz w:val="28"/>
          <w:szCs w:val="28"/>
        </w:rPr>
      </w:pPr>
      <w:r w:rsidRPr="004A2B53">
        <w:rPr>
          <w:b/>
          <w:bCs/>
          <w:sz w:val="28"/>
          <w:szCs w:val="28"/>
        </w:rPr>
        <w:t xml:space="preserve">запобігання й протидії </w:t>
      </w:r>
      <w:proofErr w:type="gramStart"/>
      <w:r w:rsidRPr="004A2B53">
        <w:rPr>
          <w:b/>
          <w:bCs/>
          <w:sz w:val="28"/>
          <w:szCs w:val="28"/>
        </w:rPr>
        <w:t>бул</w:t>
      </w:r>
      <w:proofErr w:type="gramEnd"/>
      <w:r w:rsidRPr="004A2B53">
        <w:rPr>
          <w:b/>
          <w:bCs/>
          <w:sz w:val="28"/>
          <w:szCs w:val="28"/>
        </w:rPr>
        <w:t xml:space="preserve">інгу </w:t>
      </w:r>
    </w:p>
    <w:tbl>
      <w:tblPr>
        <w:tblStyle w:val="a5"/>
        <w:tblW w:w="0" w:type="auto"/>
        <w:tblInd w:w="-147" w:type="dxa"/>
        <w:tblLook w:val="04A0"/>
      </w:tblPr>
      <w:tblGrid>
        <w:gridCol w:w="566"/>
        <w:gridCol w:w="4087"/>
        <w:gridCol w:w="1382"/>
        <w:gridCol w:w="2224"/>
        <w:gridCol w:w="1459"/>
      </w:tblGrid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й форми проведення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8B3812" w:rsidTr="00613394">
        <w:trPr>
          <w:trHeight w:val="881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наказу «Про запобігання булінгу (цькування) у закладі освіти»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Останній тиждень серпня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Загородня Г.В.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682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</w:t>
            </w:r>
            <w:r w:rsidR="004075B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наказу</w:t>
            </w:r>
            <w:r w:rsidR="00407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«Про порядок дій персоналу при зіткненні з випадками булінгу (цькування) в закладі освіти»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тиждень вересня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Загородня Г.В.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Наради з різними категоріями працівників з питань профілактики булінгу (цькування): 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педагогічний персонал; 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допоміжний персонал; 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технічний персонал.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61339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</w:t>
            </w:r>
          </w:p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Лідери учнівського самоврядування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механізмів звернення та встановлення інформаційних скриньок для повідомлень про випадки булінгу (цькування)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613394" w:rsidRDefault="00613394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розділу з профілактики булінгу (цькування) у річному плані закладу й оновлення інформації та нормативних документів на сайті  закладу освіти.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Останній тиждень серпня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94" w:rsidRDefault="00613394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Швєдова Т.І.</w:t>
            </w:r>
          </w:p>
          <w:p w:rsidR="008B3812" w:rsidRDefault="00613394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Балтремус Т.С.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методичних рекомендацій (інструктажів) для педагогів: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Times New Roman" w:char="F0B7"/>
            </w:r>
            <w:r>
              <w:rPr>
                <w:sz w:val="28"/>
                <w:szCs w:val="28"/>
              </w:rPr>
              <w:t xml:space="preserve"> з вивчення учнівського колективу; 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Times New Roman" w:char="F0B7"/>
            </w:r>
            <w:r>
              <w:rPr>
                <w:sz w:val="28"/>
                <w:szCs w:val="28"/>
              </w:rPr>
              <w:t xml:space="preserve"> з розпізнавання ознак насильства різних видів щодо дітей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94" w:rsidRDefault="008B3812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13394">
              <w:rPr>
                <w:sz w:val="28"/>
                <w:szCs w:val="28"/>
              </w:rPr>
              <w:t>Швєдова Т.І.</w:t>
            </w:r>
          </w:p>
          <w:p w:rsidR="008B3812" w:rsidRPr="00AD3534" w:rsidRDefault="00613394" w:rsidP="00613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тематичних  буклетів за участю старшокласників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Єгоян Л.О.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інформаційної доступності правил поведінки та нормативних документів з профілактики булінгу (цькування)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Інформаційна акція для старшокласників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Виступ на загальношкільних батьківських зборах з профілактики булінгу (цькування) в учнівському колективі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613394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Т.М., Швєдова Т.І.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Залучення до спільної роботи   служби міста, що займаються питаннями булінгу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Регеша Т.М.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Робота з вчителями та іншими працівниками закладу освіти</w:t>
            </w: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навчальних семінарів для вчителів щодо запобігання булінгу (цькування) та заходів реагування.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Мандренко О.М.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Інструктивні наради з питань профілактики булінгу (цькування) з допоміжним та технічним персоналом.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972615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Загородня Г.В.,</w:t>
            </w:r>
          </w:p>
          <w:p w:rsidR="00972615" w:rsidRDefault="00972615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Тренінг для вчителів щодо запобігання булінгу (цькування) у закладі освіти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Мандренко О.М.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Консультування класних керівників з питань протидії булінгу.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Використання можливостей навчальних предметів (право, історія, література, фізкультура, громадянське виховання) та </w:t>
            </w:r>
            <w:r>
              <w:rPr>
                <w:sz w:val="28"/>
                <w:szCs w:val="28"/>
              </w:rPr>
              <w:lastRenderedPageBreak/>
              <w:t>міжпредметних зв’язків.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Адміністрація,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вчителі-предметники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Робота з учнями</w:t>
            </w: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E47A67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Інформування учнів закладу про наявність скриньки довіри як форми зворотнього зв’язку для попередження та протидії булінгу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E47A67" w:rsidRDefault="008B3812" w:rsidP="00D50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202</w:t>
            </w:r>
            <w:r w:rsidR="00D50092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Pr="00E47A67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Pr="00C71D13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Інформування учнів про можливість анонімного звернення працівників закладу у разі виникнення ситуацій приниження гідності, фізичного та фізичного насильства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Pr="00C71D13" w:rsidRDefault="008B3812" w:rsidP="00D50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вересень-жовтень 202</w:t>
            </w:r>
            <w:r w:rsidR="00D50092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15" w:rsidRDefault="008B3812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2615">
              <w:rPr>
                <w:sz w:val="28"/>
                <w:szCs w:val="28"/>
              </w:rPr>
              <w:t>Швєдова Т.І.</w:t>
            </w:r>
          </w:p>
          <w:p w:rsidR="008B3812" w:rsidRPr="00C71D13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 1-11 класів</w:t>
            </w:r>
          </w:p>
          <w:p w:rsidR="008B3812" w:rsidRPr="00C71D13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C71D13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 шкільної служби порозуміння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C71D13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Pr="00C71D13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C71D13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з елементами тренінгу для учнів:</w:t>
            </w:r>
          </w:p>
          <w:p w:rsidR="008B3812" w:rsidRDefault="008B3812" w:rsidP="008B3812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«Протидія булінгу в дитячому середовищі»  5-7 кл.</w:t>
            </w:r>
          </w:p>
          <w:p w:rsidR="008B3812" w:rsidRDefault="008B3812" w:rsidP="008B3812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«Протидія конфліктів у соціальних мережах» - 8-9 кл.</w:t>
            </w:r>
          </w:p>
          <w:p w:rsidR="008B3812" w:rsidRDefault="008B3812" w:rsidP="008B3812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«Конфлікт. Вирішення мирним шляхом» -6 кл.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 «Подолаємо конфлікт дружною командою» - 4 кл 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 спілкування з питань протидії боулінгу учнів 1-11 класів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3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B3812">
              <w:rPr>
                <w:sz w:val="28"/>
                <w:szCs w:val="28"/>
              </w:rPr>
              <w:t>ласні керівники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Залучення учнів до позашкільної роботи, спільна робота з громадськими організаціями й установами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972615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Робота з батьками</w:t>
            </w: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Тематичні загальношкільні батьківські збори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15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3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Швєдова Т.І.</w:t>
            </w:r>
          </w:p>
          <w:p w:rsidR="008B3812" w:rsidRDefault="00972615" w:rsidP="0097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Мандренко О.М.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пам'ятки для батьків про порядок реагування та способи повідомлення про  випадки  булінгу (цькування) щодо дітей,  заходи захисту та надання допомоги дітям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CF0BF7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батьківського всеобучу « Вироблення навичок безконфліктного спілкування»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керівники,</w:t>
            </w:r>
          </w:p>
          <w:p w:rsidR="00CF0BF7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Pr="00AD3534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Консультування батьків щодо захисту прав та інтересів дітей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F7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8B3812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Мандренко О.М.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Моніторинг освітнього середовища закладу  </w:t>
            </w: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Самооцінка закладу освіти за показниками     безпеки, комфортності,інклюзивності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C0635A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Анонімне анкетування учнів 5-11-го класів про випадки булінгу (цькування) у школі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0BF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сихологічна служба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Анкетування батьків про безпеку в закладі освіти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Pr="00AD3534" w:rsidRDefault="008B3812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0BF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сихологічна служба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інформації за протоколами комісії з розгляду випадків булінгу (цькування) в закладі освіти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CF0BF7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Загородня Г.В.</w:t>
            </w:r>
            <w:r w:rsidR="008B381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RPr="00CF0BF7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звіту про виконання заходів про виконання плану заходів з запобігання та протидії булінгу</w:t>
            </w:r>
          </w:p>
          <w:p w:rsidR="008B3812" w:rsidRDefault="008B3812" w:rsidP="007921BE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</w:p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F7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</w:t>
            </w:r>
            <w:r w:rsidR="008B38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Швєдова Т.І.</w:t>
            </w:r>
          </w:p>
          <w:p w:rsidR="008B3812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3812" w:rsidTr="006826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всіх методичних й інформаційних матеріалів, що сприяли підвищенню рівня роботи з даного питання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8B3812" w:rsidP="00792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12" w:rsidRDefault="00CF0BF7" w:rsidP="00792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Регеша Т.М.,</w:t>
            </w:r>
            <w:r w:rsidR="008B3812">
              <w:rPr>
                <w:sz w:val="28"/>
                <w:szCs w:val="28"/>
              </w:rPr>
              <w:t xml:space="preserve">  </w:t>
            </w:r>
          </w:p>
          <w:p w:rsidR="00CF0BF7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Швєдова Т.І.</w:t>
            </w:r>
          </w:p>
          <w:p w:rsidR="00CF0BF7" w:rsidRDefault="00CF0BF7" w:rsidP="00CF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Мандренко О.М.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12" w:rsidRDefault="008B3812" w:rsidP="007921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B3812" w:rsidRDefault="008B3812" w:rsidP="008B3812">
      <w:pPr>
        <w:jc w:val="right"/>
        <w:rPr>
          <w:sz w:val="28"/>
          <w:szCs w:val="28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rPr>
          <w:lang w:val="uk-UA"/>
        </w:rPr>
      </w:pPr>
    </w:p>
    <w:p w:rsidR="00C0635A" w:rsidRDefault="00C0635A" w:rsidP="008B3812">
      <w:pPr>
        <w:rPr>
          <w:lang w:val="uk-UA"/>
        </w:rPr>
      </w:pPr>
    </w:p>
    <w:p w:rsidR="008B3812" w:rsidRDefault="00CF0BF7" w:rsidP="008B3812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</w:t>
      </w:r>
      <w:r w:rsidR="008B3812">
        <w:rPr>
          <w:sz w:val="28"/>
          <w:szCs w:val="28"/>
        </w:rPr>
        <w:t>одаток 2</w:t>
      </w:r>
    </w:p>
    <w:p w:rsidR="008B3812" w:rsidRPr="00E47A67" w:rsidRDefault="008B3812" w:rsidP="008B38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аказ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</w:t>
      </w:r>
      <w:r>
        <w:rPr>
          <w:sz w:val="28"/>
          <w:szCs w:val="28"/>
          <w:lang w:val="uk-UA"/>
        </w:rPr>
        <w:t xml:space="preserve"> 01.09 202</w:t>
      </w:r>
      <w:r w:rsidR="00D50092">
        <w:rPr>
          <w:sz w:val="28"/>
          <w:szCs w:val="28"/>
          <w:lang w:val="uk-UA"/>
        </w:rPr>
        <w:t>1</w:t>
      </w:r>
    </w:p>
    <w:p w:rsidR="008B3812" w:rsidRPr="004A2B53" w:rsidRDefault="008B3812" w:rsidP="008B3812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 xml:space="preserve">ПОРЯДОК </w:t>
      </w:r>
    </w:p>
    <w:p w:rsidR="008B3812" w:rsidRPr="004A2B53" w:rsidRDefault="008B3812" w:rsidP="008B3812">
      <w:pPr>
        <w:jc w:val="center"/>
        <w:rPr>
          <w:sz w:val="36"/>
          <w:szCs w:val="36"/>
        </w:rPr>
      </w:pPr>
      <w:r w:rsidRPr="004A2B53">
        <w:rPr>
          <w:b/>
          <w:sz w:val="28"/>
          <w:szCs w:val="28"/>
        </w:rPr>
        <w:t xml:space="preserve">подання та розгляду (з дотриманням конфіденційності) заяв про випадки </w:t>
      </w:r>
      <w:proofErr w:type="gramStart"/>
      <w:r w:rsidRPr="004A2B53">
        <w:rPr>
          <w:b/>
          <w:sz w:val="28"/>
          <w:szCs w:val="28"/>
        </w:rPr>
        <w:t>бул</w:t>
      </w:r>
      <w:proofErr w:type="gramEnd"/>
      <w:r w:rsidRPr="004A2B53">
        <w:rPr>
          <w:b/>
          <w:sz w:val="28"/>
          <w:szCs w:val="28"/>
        </w:rPr>
        <w:t>інгу (цькуванню) в закладі</w:t>
      </w:r>
    </w:p>
    <w:p w:rsidR="008B3812" w:rsidRPr="004A2B53" w:rsidRDefault="008B3812" w:rsidP="008B3812">
      <w:pPr>
        <w:jc w:val="both"/>
        <w:rPr>
          <w:sz w:val="28"/>
          <w:szCs w:val="28"/>
        </w:rPr>
      </w:pPr>
      <w:r w:rsidRPr="004A2B53">
        <w:rPr>
          <w:b/>
          <w:sz w:val="28"/>
          <w:szCs w:val="28"/>
        </w:rPr>
        <w:t>Загальні питання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(цькуванню)».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Цей Порядок визначає процедуру подання та розгляду заяв про випадки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(цькуванню).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Заявниками можуть бути здобувачі освіти, їх батьки/законні представники, працівники та педагогічні працівники закладу та інші особи.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4. Заявник забезпечує достовірність та повноту наданої інформації.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5. У цьому Порядку терміни вживаються </w:t>
      </w:r>
      <w:proofErr w:type="gramStart"/>
      <w:r w:rsidRPr="00AF4A57">
        <w:rPr>
          <w:sz w:val="28"/>
          <w:szCs w:val="28"/>
        </w:rPr>
        <w:t>у</w:t>
      </w:r>
      <w:proofErr w:type="gramEnd"/>
      <w:r w:rsidRPr="00AF4A57">
        <w:rPr>
          <w:sz w:val="28"/>
          <w:szCs w:val="28"/>
        </w:rPr>
        <w:t xml:space="preserve"> таких значеннях: </w:t>
      </w:r>
    </w:p>
    <w:p w:rsidR="008B3812" w:rsidRDefault="008B3812" w:rsidP="008B3812">
      <w:pPr>
        <w:jc w:val="both"/>
        <w:rPr>
          <w:sz w:val="28"/>
          <w:szCs w:val="28"/>
        </w:rPr>
      </w:pPr>
      <w:proofErr w:type="gramStart"/>
      <w:r w:rsidRPr="00AF4A57">
        <w:rPr>
          <w:b/>
          <w:sz w:val="28"/>
          <w:szCs w:val="28"/>
        </w:rPr>
        <w:t>Бул</w:t>
      </w:r>
      <w:proofErr w:type="gramEnd"/>
      <w:r w:rsidRPr="00AF4A57">
        <w:rPr>
          <w:b/>
          <w:sz w:val="28"/>
          <w:szCs w:val="28"/>
        </w:rPr>
        <w:t>інг (цькування)</w:t>
      </w:r>
      <w:r w:rsidRPr="00AF4A57">
        <w:rPr>
          <w:sz w:val="28"/>
          <w:szCs w:val="28"/>
        </w:rPr>
        <w:t xml:space="preserve">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AF4A57">
        <w:rPr>
          <w:sz w:val="28"/>
          <w:szCs w:val="28"/>
        </w:rPr>
        <w:t>могла</w:t>
      </w:r>
      <w:proofErr w:type="gramEnd"/>
      <w:r w:rsidRPr="00AF4A57">
        <w:rPr>
          <w:sz w:val="28"/>
          <w:szCs w:val="28"/>
        </w:rPr>
        <w:t xml:space="preserve"> бути чи була заподіяна шкода психічному або фізичному здоров’ю потерпілого. </w:t>
      </w:r>
    </w:p>
    <w:p w:rsidR="008B3812" w:rsidRPr="00AF4A57" w:rsidRDefault="008B3812" w:rsidP="008B3812">
      <w:pPr>
        <w:jc w:val="both"/>
        <w:rPr>
          <w:sz w:val="28"/>
          <w:szCs w:val="28"/>
        </w:rPr>
      </w:pPr>
      <w:r w:rsidRPr="00AF4A57">
        <w:rPr>
          <w:b/>
          <w:sz w:val="28"/>
          <w:szCs w:val="28"/>
        </w:rPr>
        <w:t xml:space="preserve">Типовими ознаками </w:t>
      </w:r>
      <w:proofErr w:type="gramStart"/>
      <w:r w:rsidRPr="00AF4A57">
        <w:rPr>
          <w:b/>
          <w:sz w:val="28"/>
          <w:szCs w:val="28"/>
        </w:rPr>
        <w:t>бул</w:t>
      </w:r>
      <w:proofErr w:type="gramEnd"/>
      <w:r w:rsidRPr="00AF4A57">
        <w:rPr>
          <w:b/>
          <w:sz w:val="28"/>
          <w:szCs w:val="28"/>
        </w:rPr>
        <w:t>інгу (цькування) є</w:t>
      </w:r>
      <w:r w:rsidRPr="00AF4A57">
        <w:rPr>
          <w:sz w:val="28"/>
          <w:szCs w:val="28"/>
        </w:rPr>
        <w:t xml:space="preserve">: - систематичність (повторюваність) діяння; - наявність сторін – кривдник (булер), потерпілий (жертва булінгу), спостерігачі (за наявності); - 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AF4A57">
        <w:rPr>
          <w:sz w:val="28"/>
          <w:szCs w:val="28"/>
        </w:rPr>
        <w:t>п</w:t>
      </w:r>
      <w:proofErr w:type="gramEnd"/>
      <w:r w:rsidRPr="00AF4A57">
        <w:rPr>
          <w:sz w:val="28"/>
          <w:szCs w:val="28"/>
        </w:rPr>
        <w:t>ідпорядкування потерпілого інтересам кривдника, та/або спричинення соціальної ізоляції потерпілого.</w:t>
      </w:r>
    </w:p>
    <w:p w:rsidR="008B3812" w:rsidRPr="008D78B4" w:rsidRDefault="008B3812" w:rsidP="008B3812">
      <w:pPr>
        <w:jc w:val="center"/>
        <w:rPr>
          <w:b/>
          <w:color w:val="FF0000"/>
          <w:sz w:val="28"/>
          <w:szCs w:val="28"/>
        </w:rPr>
      </w:pPr>
      <w:r w:rsidRPr="004A2B53">
        <w:rPr>
          <w:b/>
          <w:sz w:val="28"/>
          <w:szCs w:val="28"/>
        </w:rPr>
        <w:t xml:space="preserve">Подання заяви про випадки </w:t>
      </w:r>
      <w:proofErr w:type="gramStart"/>
      <w:r w:rsidRPr="004A2B53">
        <w:rPr>
          <w:b/>
          <w:sz w:val="28"/>
          <w:szCs w:val="28"/>
        </w:rPr>
        <w:t>бул</w:t>
      </w:r>
      <w:proofErr w:type="gramEnd"/>
      <w:r w:rsidRPr="004A2B53">
        <w:rPr>
          <w:b/>
          <w:sz w:val="28"/>
          <w:szCs w:val="28"/>
        </w:rPr>
        <w:t>інгу (цькуванню)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</w:t>
      </w:r>
      <w:proofErr w:type="gramStart"/>
      <w:r w:rsidRPr="00AF4A57">
        <w:rPr>
          <w:sz w:val="28"/>
          <w:szCs w:val="28"/>
        </w:rPr>
        <w:t>осіб</w:t>
      </w:r>
      <w:proofErr w:type="gramEnd"/>
      <w:r w:rsidRPr="00AF4A57">
        <w:rPr>
          <w:sz w:val="28"/>
          <w:szCs w:val="28"/>
        </w:rPr>
        <w:t xml:space="preserve"> </w:t>
      </w:r>
      <w:r w:rsidRPr="00AF4A57">
        <w:rPr>
          <w:b/>
          <w:sz w:val="28"/>
          <w:szCs w:val="28"/>
        </w:rPr>
        <w:t>зобов’язані</w:t>
      </w:r>
      <w:r w:rsidRPr="00AF4A57">
        <w:rPr>
          <w:sz w:val="28"/>
          <w:szCs w:val="28"/>
        </w:rPr>
        <w:t xml:space="preserve"> повідомляти керівнику закладу.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Розгляд та неупереджене з’ясування обставин випадків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(цькування) здійснюється  відповідно до поданих заявниками заяв про випадки булінгу (цькування) (далі – Заява).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3. Заяви, що надійшли на електронну пошту закладу отримує секрета</w:t>
      </w:r>
      <w:proofErr w:type="gramStart"/>
      <w:r w:rsidRPr="00AF4A57">
        <w:rPr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 w:rsidRPr="00AF4A57">
        <w:rPr>
          <w:sz w:val="28"/>
          <w:szCs w:val="28"/>
        </w:rPr>
        <w:t xml:space="preserve"> друкарка, яка зобов’язана терміново повідомити керівника закладу та відповідальну особу.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4. Прийом та реєстрацію поданих Заяв здійснює відповідальна особа, а в разі її відсутності – особисто керівник закладу або його заступник.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5. Заяви реєструються в окремому журналі реєстрації заяв про випадки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(цькування). </w:t>
      </w: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6. Форма та примірний зміст</w:t>
      </w:r>
      <w:proofErr w:type="gramStart"/>
      <w:r w:rsidRPr="00AF4A57">
        <w:rPr>
          <w:sz w:val="28"/>
          <w:szCs w:val="28"/>
        </w:rPr>
        <w:t xml:space="preserve"> З</w:t>
      </w:r>
      <w:proofErr w:type="gramEnd"/>
      <w:r w:rsidRPr="00AF4A57">
        <w:rPr>
          <w:sz w:val="28"/>
          <w:szCs w:val="28"/>
        </w:rPr>
        <w:t xml:space="preserve">аяви оприлюднюється на офіційному веб-сайті закладу.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7. Датою подання заяв є дата їх прийняття.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>8. Розгляд Заяв здійснює керівник закладу</w:t>
      </w:r>
      <w:r>
        <w:rPr>
          <w:sz w:val="28"/>
          <w:szCs w:val="28"/>
        </w:rPr>
        <w:t xml:space="preserve"> з дотриманням конфіденційності чи в</w:t>
      </w:r>
      <w:r w:rsidRPr="00AF4A57">
        <w:rPr>
          <w:sz w:val="28"/>
          <w:szCs w:val="28"/>
        </w:rPr>
        <w:t xml:space="preserve">ідповідальна особа </w:t>
      </w:r>
    </w:p>
    <w:p w:rsidR="008B3812" w:rsidRPr="004A2B53" w:rsidRDefault="008B3812" w:rsidP="008B3812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>Відповідальна особа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1. Відповідальною </w:t>
      </w:r>
      <w:proofErr w:type="gramStart"/>
      <w:r w:rsidRPr="00AF4A57">
        <w:rPr>
          <w:sz w:val="28"/>
          <w:szCs w:val="28"/>
        </w:rPr>
        <w:t>особою</w:t>
      </w:r>
      <w:proofErr w:type="gramEnd"/>
      <w:r w:rsidRPr="00AF4A57">
        <w:rPr>
          <w:sz w:val="28"/>
          <w:szCs w:val="28"/>
        </w:rPr>
        <w:t xml:space="preserve"> призначається працівник закладу освіти з числа педагогічних працівників.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До функцій відповідальної особи відноситься прийом та реєстрація </w:t>
      </w:r>
      <w:r>
        <w:rPr>
          <w:sz w:val="28"/>
          <w:szCs w:val="28"/>
        </w:rPr>
        <w:t>з</w:t>
      </w:r>
      <w:r w:rsidRPr="00AF4A57">
        <w:rPr>
          <w:sz w:val="28"/>
          <w:szCs w:val="28"/>
        </w:rPr>
        <w:t xml:space="preserve">аяв, повідомлення керівника закладу.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Відповідальна особа призначається наказом керівника закладу.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4. Інформація про відповідальну особу та її контактний телефон оприлюднюється на офіційному веб-сайті закладу. </w:t>
      </w:r>
    </w:p>
    <w:p w:rsidR="008B3812" w:rsidRPr="004A2B53" w:rsidRDefault="008B3812" w:rsidP="008B3812">
      <w:pPr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 xml:space="preserve">Комісія з розгляду випадків </w:t>
      </w:r>
      <w:proofErr w:type="gramStart"/>
      <w:r w:rsidRPr="004A2B53">
        <w:rPr>
          <w:b/>
          <w:sz w:val="28"/>
          <w:szCs w:val="28"/>
        </w:rPr>
        <w:t>бул</w:t>
      </w:r>
      <w:proofErr w:type="gramEnd"/>
      <w:r w:rsidRPr="004A2B53">
        <w:rPr>
          <w:b/>
          <w:sz w:val="28"/>
          <w:szCs w:val="28"/>
        </w:rPr>
        <w:t>інгу (цькування)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1. За результатами розгляду Заяви керівник закладу видає </w:t>
      </w:r>
      <w:proofErr w:type="gramStart"/>
      <w:r w:rsidRPr="00AF4A57">
        <w:rPr>
          <w:sz w:val="28"/>
          <w:szCs w:val="28"/>
        </w:rPr>
        <w:t>р</w:t>
      </w:r>
      <w:proofErr w:type="gramEnd"/>
      <w:r w:rsidRPr="00AF4A57">
        <w:rPr>
          <w:sz w:val="28"/>
          <w:szCs w:val="28"/>
        </w:rPr>
        <w:t xml:space="preserve">ішення про проведення розслідування випадків булінгу (цькування) із визначенням уповноважених осіб.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2. </w:t>
      </w:r>
      <w:proofErr w:type="gramStart"/>
      <w:r w:rsidRPr="00AF4A57">
        <w:rPr>
          <w:sz w:val="28"/>
          <w:szCs w:val="28"/>
        </w:rPr>
        <w:t>З</w:t>
      </w:r>
      <w:proofErr w:type="gramEnd"/>
      <w:r w:rsidRPr="00AF4A57">
        <w:rPr>
          <w:sz w:val="28"/>
          <w:szCs w:val="28"/>
        </w:rPr>
        <w:t xml:space="preserve"> метою розслідування випадків булінгу (цькування) уповноважені особи мають право вимагати письмові пояснення та матеріали у сторін. 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3. Для прийняття </w:t>
      </w:r>
      <w:proofErr w:type="gramStart"/>
      <w:r w:rsidRPr="00AF4A57">
        <w:rPr>
          <w:sz w:val="28"/>
          <w:szCs w:val="28"/>
        </w:rPr>
        <w:t>р</w:t>
      </w:r>
      <w:proofErr w:type="gramEnd"/>
      <w:r w:rsidRPr="00AF4A57">
        <w:rPr>
          <w:sz w:val="28"/>
          <w:szCs w:val="28"/>
        </w:rPr>
        <w:t xml:space="preserve">ішення за результатами розслідування керівник закладу створює комісію з розгляду випадків булінгу (цькування) (далі – Комісія) та скликає засідання.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>4. Комі</w:t>
      </w:r>
      <w:proofErr w:type="gramStart"/>
      <w:r w:rsidRPr="00AF4A57">
        <w:rPr>
          <w:sz w:val="28"/>
          <w:szCs w:val="28"/>
        </w:rPr>
        <w:t>с</w:t>
      </w:r>
      <w:proofErr w:type="gramEnd"/>
      <w:r w:rsidRPr="00AF4A57">
        <w:rPr>
          <w:sz w:val="28"/>
          <w:szCs w:val="28"/>
        </w:rPr>
        <w:t>і</w:t>
      </w:r>
      <w:proofErr w:type="gramStart"/>
      <w:r w:rsidRPr="00AF4A57">
        <w:rPr>
          <w:sz w:val="28"/>
          <w:szCs w:val="28"/>
        </w:rPr>
        <w:t>я</w:t>
      </w:r>
      <w:proofErr w:type="gramEnd"/>
      <w:r w:rsidRPr="00AF4A57">
        <w:rPr>
          <w:sz w:val="28"/>
          <w:szCs w:val="28"/>
        </w:rPr>
        <w:t xml:space="preserve"> створюється наказом керівника закладу.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5. До складу комісії можуть входити педагогічні працівники (у томі числі психолог, </w:t>
      </w:r>
      <w:proofErr w:type="gramStart"/>
      <w:r w:rsidRPr="00AF4A57">
        <w:rPr>
          <w:sz w:val="28"/>
          <w:szCs w:val="28"/>
        </w:rPr>
        <w:t>соц</w:t>
      </w:r>
      <w:proofErr w:type="gramEnd"/>
      <w:r w:rsidRPr="00AF4A57">
        <w:rPr>
          <w:sz w:val="28"/>
          <w:szCs w:val="28"/>
        </w:rPr>
        <w:t>іальний педагог), батьки постраждалого та булера, керівник закладу та інші заінтересовані особи.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6. Комісія у </w:t>
      </w:r>
      <w:proofErr w:type="gramStart"/>
      <w:r w:rsidRPr="00AF4A57">
        <w:rPr>
          <w:sz w:val="28"/>
          <w:szCs w:val="28"/>
        </w:rPr>
        <w:t>своїй</w:t>
      </w:r>
      <w:proofErr w:type="gramEnd"/>
      <w:r w:rsidRPr="00AF4A57">
        <w:rPr>
          <w:sz w:val="28"/>
          <w:szCs w:val="28"/>
        </w:rPr>
        <w:t xml:space="preserve"> діяльності керується законодавством України та іншими нормативними актами.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7. Якщо Комісія визначила</w:t>
      </w:r>
      <w:r>
        <w:rPr>
          <w:sz w:val="28"/>
          <w:szCs w:val="28"/>
        </w:rPr>
        <w:t>,</w:t>
      </w:r>
      <w:r w:rsidRPr="00AF4A57">
        <w:rPr>
          <w:sz w:val="28"/>
          <w:szCs w:val="28"/>
        </w:rPr>
        <w:t xml:space="preserve"> що це був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 (цькування), а не одноразовий конфлікт чи сварка, тобто відповідні дії носять систематичний характер, то керівник закладу освіти зобов’язаний повідомити уповноважені органи Національної поліції (ювенальна поліція) та службу у справах дітей.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8. У разі, якщо Комісія не кваліфікує випадок як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 (цькування), а постраждалий не згодний з цим, то він може одразу звернутись до органів Національної поліції України із заявою, про що керівник закладу освіти має повідомити постраждалого.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9. </w:t>
      </w:r>
      <w:proofErr w:type="gramStart"/>
      <w:r w:rsidRPr="00AF4A57">
        <w:rPr>
          <w:sz w:val="28"/>
          <w:szCs w:val="28"/>
        </w:rPr>
        <w:t>Р</w:t>
      </w:r>
      <w:proofErr w:type="gramEnd"/>
      <w:r w:rsidRPr="00AF4A57">
        <w:rPr>
          <w:sz w:val="28"/>
          <w:szCs w:val="28"/>
        </w:rPr>
        <w:t>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>інгу (цькування).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11. Батьки зобов’язані виконувати </w:t>
      </w:r>
      <w:proofErr w:type="gramStart"/>
      <w:r w:rsidRPr="00AF4A57">
        <w:rPr>
          <w:sz w:val="28"/>
          <w:szCs w:val="28"/>
        </w:rPr>
        <w:t>р</w:t>
      </w:r>
      <w:proofErr w:type="gramEnd"/>
      <w:r w:rsidRPr="00AF4A57">
        <w:rPr>
          <w:sz w:val="28"/>
          <w:szCs w:val="28"/>
        </w:rPr>
        <w:t>ішення та рекомендації Комісії.</w:t>
      </w: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Default="008B3812" w:rsidP="008B3812">
      <w:pPr>
        <w:spacing w:line="0" w:lineRule="atLeast"/>
        <w:jc w:val="center"/>
        <w:rPr>
          <w:b/>
          <w:sz w:val="28"/>
          <w:szCs w:val="28"/>
        </w:rPr>
      </w:pPr>
    </w:p>
    <w:p w:rsidR="008B3812" w:rsidRPr="004A2B53" w:rsidRDefault="008B3812" w:rsidP="008B3812">
      <w:pPr>
        <w:spacing w:line="0" w:lineRule="atLeast"/>
        <w:jc w:val="center"/>
        <w:rPr>
          <w:b/>
          <w:sz w:val="28"/>
          <w:szCs w:val="28"/>
        </w:rPr>
      </w:pPr>
      <w:r w:rsidRPr="004A2B53">
        <w:rPr>
          <w:b/>
          <w:sz w:val="28"/>
          <w:szCs w:val="28"/>
        </w:rPr>
        <w:t>Терміни подання та розгляду заяв</w:t>
      </w:r>
    </w:p>
    <w:p w:rsidR="008B3812" w:rsidRPr="002528D9" w:rsidRDefault="008B3812" w:rsidP="008B381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28D9">
        <w:rPr>
          <w:sz w:val="28"/>
          <w:szCs w:val="28"/>
        </w:rPr>
        <w:t xml:space="preserve">Заявники зобов’язані терміново повідомляти керівнику закладу про випадки </w:t>
      </w:r>
      <w:proofErr w:type="gramStart"/>
      <w:r w:rsidRPr="002528D9">
        <w:rPr>
          <w:sz w:val="28"/>
          <w:szCs w:val="28"/>
        </w:rPr>
        <w:t>бул</w:t>
      </w:r>
      <w:proofErr w:type="gramEnd"/>
      <w:r w:rsidRPr="002528D9">
        <w:rPr>
          <w:sz w:val="28"/>
          <w:szCs w:val="28"/>
        </w:rPr>
        <w:t xml:space="preserve">інгу (цькування), а також подати </w:t>
      </w:r>
      <w:r>
        <w:rPr>
          <w:sz w:val="28"/>
          <w:szCs w:val="28"/>
        </w:rPr>
        <w:t>з</w:t>
      </w:r>
      <w:r w:rsidRPr="002528D9">
        <w:rPr>
          <w:sz w:val="28"/>
          <w:szCs w:val="28"/>
        </w:rPr>
        <w:t xml:space="preserve">аяву.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528D9">
        <w:rPr>
          <w:sz w:val="28"/>
          <w:szCs w:val="28"/>
        </w:rPr>
        <w:t>Р</w:t>
      </w:r>
      <w:proofErr w:type="gramEnd"/>
      <w:r w:rsidRPr="002528D9">
        <w:rPr>
          <w:sz w:val="28"/>
          <w:szCs w:val="28"/>
        </w:rPr>
        <w:t xml:space="preserve">ішення про проведення розслідування із визначенням уповноважених осіб видається протягом 1 робочого дня з дати подання </w:t>
      </w:r>
      <w:r>
        <w:rPr>
          <w:sz w:val="28"/>
          <w:szCs w:val="28"/>
        </w:rPr>
        <w:t>з</w:t>
      </w:r>
      <w:r w:rsidRPr="002528D9">
        <w:rPr>
          <w:sz w:val="28"/>
          <w:szCs w:val="28"/>
        </w:rPr>
        <w:t>аяви.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2528D9">
        <w:rPr>
          <w:sz w:val="28"/>
          <w:szCs w:val="28"/>
        </w:rPr>
        <w:t xml:space="preserve">3. Розслідування випадків </w:t>
      </w:r>
      <w:proofErr w:type="gramStart"/>
      <w:r w:rsidRPr="002528D9">
        <w:rPr>
          <w:sz w:val="28"/>
          <w:szCs w:val="28"/>
        </w:rPr>
        <w:t>бул</w:t>
      </w:r>
      <w:proofErr w:type="gramEnd"/>
      <w:r w:rsidRPr="002528D9">
        <w:rPr>
          <w:sz w:val="28"/>
          <w:szCs w:val="28"/>
        </w:rPr>
        <w:t xml:space="preserve">інгу (цькування) уповноваженими особами здійснюється протягом 3 робочих днів з дати видання рішення про проведення розслідування. </w:t>
      </w:r>
    </w:p>
    <w:p w:rsidR="008B3812" w:rsidRDefault="008B3812" w:rsidP="008B3812">
      <w:pPr>
        <w:spacing w:line="0" w:lineRule="atLeast"/>
        <w:jc w:val="both"/>
        <w:rPr>
          <w:sz w:val="28"/>
          <w:szCs w:val="28"/>
        </w:rPr>
      </w:pPr>
      <w:r w:rsidRPr="002528D9">
        <w:rPr>
          <w:sz w:val="28"/>
          <w:szCs w:val="28"/>
        </w:rPr>
        <w:t xml:space="preserve">4. За результатами розслідування протягом 1 робочогодня створюється Комісія та призначається її засідання на визначену дату але не </w:t>
      </w:r>
      <w:proofErr w:type="gramStart"/>
      <w:r w:rsidRPr="002528D9">
        <w:rPr>
          <w:sz w:val="28"/>
          <w:szCs w:val="28"/>
        </w:rPr>
        <w:t>п</w:t>
      </w:r>
      <w:proofErr w:type="gramEnd"/>
      <w:r w:rsidRPr="002528D9">
        <w:rPr>
          <w:sz w:val="28"/>
          <w:szCs w:val="28"/>
        </w:rPr>
        <w:t xml:space="preserve">ізніше чим через 3 робочих дні після створення </w:t>
      </w:r>
      <w:r>
        <w:rPr>
          <w:sz w:val="28"/>
          <w:szCs w:val="28"/>
        </w:rPr>
        <w:t>к</w:t>
      </w:r>
      <w:r w:rsidRPr="002528D9">
        <w:rPr>
          <w:sz w:val="28"/>
          <w:szCs w:val="28"/>
        </w:rPr>
        <w:t>омісії.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5. Керівник закладу зобов’язаний повідомити уповноважені органи Національної поліції (ювенальна поліція) та службу у справах дітей про кваліфікований Комісією випадок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>інгу (цькування) протягом одного дня</w:t>
      </w:r>
    </w:p>
    <w:p w:rsidR="008B3812" w:rsidRDefault="008B3812" w:rsidP="008B3812">
      <w:pPr>
        <w:rPr>
          <w:b/>
          <w:sz w:val="36"/>
          <w:szCs w:val="36"/>
        </w:rPr>
      </w:pPr>
    </w:p>
    <w:p w:rsidR="008B3812" w:rsidRPr="004A2B53" w:rsidRDefault="008B3812" w:rsidP="008B3812">
      <w:pPr>
        <w:rPr>
          <w:sz w:val="36"/>
          <w:szCs w:val="36"/>
        </w:rPr>
      </w:pPr>
      <w:bookmarkStart w:id="0" w:name="_GoBack"/>
      <w:bookmarkEnd w:id="0"/>
      <w:r w:rsidRPr="004A2B53">
        <w:rPr>
          <w:b/>
          <w:sz w:val="36"/>
          <w:szCs w:val="36"/>
        </w:rPr>
        <w:t>Зразок заяви</w:t>
      </w:r>
    </w:p>
    <w:p w:rsidR="008B3812" w:rsidRDefault="008B3812" w:rsidP="008B381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(відповідальній особі)</w:t>
      </w:r>
    </w:p>
    <w:p w:rsidR="008B3812" w:rsidRDefault="008B3812" w:rsidP="008B3812">
      <w:pPr>
        <w:jc w:val="right"/>
        <w:rPr>
          <w:sz w:val="24"/>
          <w:szCs w:val="24"/>
          <w:lang w:val="uk-UA"/>
        </w:rPr>
      </w:pPr>
      <w:r w:rsidRPr="00E47A67">
        <w:rPr>
          <w:sz w:val="24"/>
          <w:szCs w:val="24"/>
          <w:lang w:val="uk-UA"/>
        </w:rPr>
        <w:t>КЗ «</w:t>
      </w:r>
      <w:r w:rsidRPr="00E47A67">
        <w:rPr>
          <w:sz w:val="24"/>
          <w:szCs w:val="24"/>
        </w:rPr>
        <w:t xml:space="preserve"> ЗАГАЛЬНООСВІТНЬОЇ ШКОЛИ</w:t>
      </w:r>
      <w:r w:rsidRPr="00E47A67">
        <w:rPr>
          <w:sz w:val="24"/>
          <w:szCs w:val="24"/>
          <w:lang w:val="uk-UA"/>
        </w:rPr>
        <w:t xml:space="preserve"> І-ІІІ ст.</w:t>
      </w:r>
    </w:p>
    <w:p w:rsidR="008B3812" w:rsidRPr="00E47A67" w:rsidRDefault="008B3812" w:rsidP="008B3812">
      <w:pPr>
        <w:jc w:val="right"/>
        <w:rPr>
          <w:sz w:val="24"/>
          <w:szCs w:val="24"/>
          <w:lang w:val="uk-UA"/>
        </w:rPr>
      </w:pPr>
      <w:r w:rsidRPr="00E47A67">
        <w:rPr>
          <w:sz w:val="24"/>
          <w:szCs w:val="24"/>
          <w:lang w:val="uk-UA"/>
        </w:rPr>
        <w:t xml:space="preserve"> № 4 ім.Д.І.Менделєєва ВМР»                                                       </w:t>
      </w:r>
    </w:p>
    <w:p w:rsidR="008B3812" w:rsidRDefault="008B3812" w:rsidP="008B3812">
      <w:pPr>
        <w:jc w:val="center"/>
        <w:rPr>
          <w:sz w:val="28"/>
          <w:szCs w:val="28"/>
        </w:rPr>
      </w:pPr>
      <w:r w:rsidRPr="00E47A67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ІБ</w:t>
      </w:r>
      <w:r w:rsidRPr="00AF4A57">
        <w:rPr>
          <w:sz w:val="28"/>
          <w:szCs w:val="28"/>
        </w:rPr>
        <w:t xml:space="preserve"> заявника) ___</w:t>
      </w:r>
      <w:r>
        <w:rPr>
          <w:sz w:val="28"/>
          <w:szCs w:val="28"/>
        </w:rPr>
        <w:t>_________________________</w:t>
      </w:r>
    </w:p>
    <w:p w:rsidR="008B3812" w:rsidRDefault="008B3812" w:rsidP="008B3812">
      <w:pPr>
        <w:jc w:val="right"/>
        <w:rPr>
          <w:sz w:val="28"/>
          <w:szCs w:val="28"/>
        </w:rPr>
      </w:pPr>
      <w:r w:rsidRPr="00AF4A57">
        <w:rPr>
          <w:sz w:val="28"/>
          <w:szCs w:val="28"/>
        </w:rPr>
        <w:t>(адреса проживання) __</w:t>
      </w:r>
      <w:r>
        <w:rPr>
          <w:sz w:val="28"/>
          <w:szCs w:val="28"/>
        </w:rPr>
        <w:t>_______________________</w:t>
      </w:r>
    </w:p>
    <w:p w:rsidR="008B3812" w:rsidRPr="005E4469" w:rsidRDefault="008B3812" w:rsidP="008B3812">
      <w:pPr>
        <w:jc w:val="right"/>
        <w:rPr>
          <w:b/>
          <w:sz w:val="28"/>
          <w:szCs w:val="28"/>
        </w:rPr>
      </w:pPr>
      <w:r w:rsidRPr="00AF4A57">
        <w:rPr>
          <w:sz w:val="28"/>
          <w:szCs w:val="28"/>
        </w:rPr>
        <w:t xml:space="preserve"> (контактний телефон)</w:t>
      </w:r>
      <w:r>
        <w:rPr>
          <w:sz w:val="28"/>
          <w:szCs w:val="28"/>
        </w:rPr>
        <w:t xml:space="preserve"> ________________________</w:t>
      </w:r>
    </w:p>
    <w:p w:rsidR="008B3812" w:rsidRPr="00AF4A57" w:rsidRDefault="008B3812" w:rsidP="008B3812">
      <w:pPr>
        <w:jc w:val="center"/>
        <w:rPr>
          <w:sz w:val="28"/>
          <w:szCs w:val="28"/>
        </w:rPr>
      </w:pPr>
      <w:r w:rsidRPr="00AF4A57">
        <w:rPr>
          <w:sz w:val="28"/>
          <w:szCs w:val="28"/>
        </w:rPr>
        <w:t>ЗАЯВА</w:t>
      </w:r>
    </w:p>
    <w:p w:rsidR="008B3812" w:rsidRDefault="008B3812" w:rsidP="008B3812">
      <w:pPr>
        <w:ind w:firstLine="708"/>
        <w:jc w:val="both"/>
        <w:rPr>
          <w:sz w:val="28"/>
          <w:szCs w:val="28"/>
        </w:rPr>
      </w:pPr>
      <w:r w:rsidRPr="00AF4A57">
        <w:rPr>
          <w:sz w:val="28"/>
          <w:szCs w:val="28"/>
        </w:rPr>
        <w:t>Змі</w:t>
      </w:r>
      <w:proofErr w:type="gramStart"/>
      <w:r w:rsidRPr="00AF4A57">
        <w:rPr>
          <w:sz w:val="28"/>
          <w:szCs w:val="28"/>
        </w:rPr>
        <w:t>ст</w:t>
      </w:r>
      <w:proofErr w:type="gramEnd"/>
      <w:r w:rsidRPr="00AF4A57">
        <w:rPr>
          <w:sz w:val="28"/>
          <w:szCs w:val="28"/>
        </w:rPr>
        <w:t xml:space="preserve"> заяви викладається довільно. В заяві повідомляється про випадки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 xml:space="preserve">інгу (цькування), а саме обставини, місце, час та яким чином здійснювався булінг (цькування). Вказується відомості про потерпілого (жертви </w:t>
      </w:r>
      <w:proofErr w:type="gramStart"/>
      <w:r w:rsidRPr="00AF4A57">
        <w:rPr>
          <w:sz w:val="28"/>
          <w:szCs w:val="28"/>
        </w:rPr>
        <w:t>бул</w:t>
      </w:r>
      <w:proofErr w:type="gramEnd"/>
      <w:r w:rsidRPr="00AF4A57">
        <w:rPr>
          <w:sz w:val="28"/>
          <w:szCs w:val="28"/>
        </w:rPr>
        <w:t>інгу), кривдника (булера), спостерігачів (за наявності).</w:t>
      </w:r>
    </w:p>
    <w:p w:rsidR="008B3812" w:rsidRDefault="008B3812" w:rsidP="008B3812">
      <w:pPr>
        <w:jc w:val="both"/>
        <w:rPr>
          <w:sz w:val="28"/>
          <w:szCs w:val="28"/>
        </w:rPr>
      </w:pPr>
      <w:r w:rsidRPr="00AF4A57">
        <w:rPr>
          <w:sz w:val="28"/>
          <w:szCs w:val="28"/>
        </w:rPr>
        <w:t xml:space="preserve"> __________ (дата)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both"/>
        <w:rPr>
          <w:sz w:val="28"/>
          <w:szCs w:val="28"/>
        </w:rPr>
      </w:pPr>
    </w:p>
    <w:p w:rsidR="008B3812" w:rsidRDefault="008B3812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</w:p>
    <w:p w:rsidR="00CF0BF7" w:rsidRDefault="00CF0BF7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8B3812" w:rsidRDefault="008B3812" w:rsidP="008B3812">
      <w:pPr>
        <w:jc w:val="right"/>
        <w:rPr>
          <w:lang w:val="uk-UA"/>
        </w:rPr>
      </w:pPr>
      <w:r>
        <w:rPr>
          <w:lang w:val="uk-UA"/>
        </w:rPr>
        <w:t>наказ № від 01.09.20</w:t>
      </w:r>
      <w:r w:rsidR="00CF0BF7">
        <w:rPr>
          <w:lang w:val="uk-UA"/>
        </w:rPr>
        <w:t>21</w:t>
      </w:r>
    </w:p>
    <w:p w:rsidR="008B3812" w:rsidRPr="00043384" w:rsidRDefault="008B3812" w:rsidP="008B3812">
      <w:pPr>
        <w:jc w:val="right"/>
        <w:rPr>
          <w:lang w:val="uk-UA"/>
        </w:rPr>
      </w:pPr>
    </w:p>
    <w:p w:rsidR="008B3812" w:rsidRPr="00D9136C" w:rsidRDefault="008B3812" w:rsidP="008B3812">
      <w:pPr>
        <w:jc w:val="center"/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Порядок реагування на випадки булінгу</w:t>
      </w:r>
    </w:p>
    <w:p w:rsidR="008B3812" w:rsidRPr="00D9136C" w:rsidRDefault="008B3812" w:rsidP="008B3812">
      <w:pPr>
        <w:jc w:val="center"/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в закладі</w:t>
      </w:r>
    </w:p>
    <w:p w:rsidR="008B3812" w:rsidRPr="00D9136C" w:rsidRDefault="008B3812" w:rsidP="008B3812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 xml:space="preserve"> При виявленні випадків булінгу працівники закладу  зобов’</w:t>
      </w:r>
      <w:r w:rsidRPr="00D9136C">
        <w:rPr>
          <w:sz w:val="28"/>
          <w:szCs w:val="28"/>
        </w:rPr>
        <w:t>язані: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вжити невідкладних заходів для припинення небезпечного впливу;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за потреби додати домедичну допомогу та викликати бригаду екстреної медичної допомоги для надання екстреної медичної допомоги;</w:t>
      </w:r>
    </w:p>
    <w:p w:rsidR="008B3812" w:rsidRPr="00D9136C" w:rsidRDefault="008B3812" w:rsidP="008B381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D9136C">
        <w:rPr>
          <w:sz w:val="28"/>
          <w:szCs w:val="28"/>
          <w:lang w:val="uk-UA"/>
        </w:rPr>
        <w:t>звернутись ( за потребою) до Національної поліції;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повідомити директора школи та принаймні одного з батьків або законних представників дитини, яка стала стороною булінгу.</w:t>
      </w:r>
    </w:p>
    <w:p w:rsidR="008B3812" w:rsidRPr="00D9136C" w:rsidRDefault="008B3812" w:rsidP="008B3812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Директор школи у разі отримання заяви або повідомлення( письмова або усна форма) про випадок  булінгу: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невідкладно у строк, що не перевищує однієї доби, повідомляє територіальний</w:t>
      </w:r>
      <w:r>
        <w:rPr>
          <w:sz w:val="28"/>
          <w:szCs w:val="28"/>
          <w:lang w:val="uk-UA"/>
        </w:rPr>
        <w:t xml:space="preserve"> </w:t>
      </w:r>
      <w:r w:rsidRPr="00D9136C">
        <w:rPr>
          <w:sz w:val="28"/>
          <w:szCs w:val="28"/>
          <w:lang w:val="uk-UA"/>
        </w:rPr>
        <w:t>орган Національної поліції України, принаймні одного з батьків або інших законних представників малолітньої чи неповнолітньої особи, яка стала стороною боулінгу;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за потреби викликає бригаду екстреної медичної допомоги;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повідомляє службу у справах дітей з метою вирішення питання щодо соціального захисту малолітньої чи неповнолітньої особи , яка  стала стороною боулінгу, з’ясування  причин, які призвели до випадку булінгу та вжиття заходів для усунення таких причин;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повідомляє центр соціальних служб для сім’ї дітей з метою здійснення оцінки потреб сторін булінгу, визначення соціальних послуг та методів соціальної роботи, забезпечення психологічної підтримки та надання соціальних послуг;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скликає засідання комісії з розгляду випадку булінгу не пізніше ніж упродовж трьох робочих днів з дня отримання заяви або повідомлення;</w:t>
      </w:r>
    </w:p>
    <w:p w:rsidR="008B3812" w:rsidRPr="00D9136C" w:rsidRDefault="008B3812" w:rsidP="008B3812">
      <w:pPr>
        <w:pStyle w:val="a6"/>
        <w:numPr>
          <w:ilvl w:val="0"/>
          <w:numId w:val="3"/>
        </w:numPr>
        <w:rPr>
          <w:sz w:val="28"/>
          <w:szCs w:val="28"/>
          <w:lang w:val="uk-UA"/>
        </w:rPr>
      </w:pPr>
      <w:r w:rsidRPr="00D9136C">
        <w:rPr>
          <w:sz w:val="28"/>
          <w:szCs w:val="28"/>
          <w:lang w:val="uk-UA"/>
        </w:rPr>
        <w:t>строк розгляду комісією заяви або повідомлення про випадок булінгу  в  закладі та виконання нею своїх завдань не має перевищувати десяти робочих днів із дня отримання заяви або повідомлення директором закладу</w:t>
      </w: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8B3812" w:rsidRPr="00D9136C" w:rsidRDefault="008B3812" w:rsidP="008B3812">
      <w:pPr>
        <w:pStyle w:val="a6"/>
        <w:ind w:left="1080"/>
        <w:rPr>
          <w:sz w:val="28"/>
          <w:szCs w:val="28"/>
          <w:lang w:val="uk-UA"/>
        </w:rPr>
      </w:pPr>
    </w:p>
    <w:p w:rsidR="00CF0BF7" w:rsidRDefault="00CF0BF7" w:rsidP="008B3812">
      <w:pPr>
        <w:jc w:val="right"/>
        <w:rPr>
          <w:lang w:val="uk-UA"/>
        </w:rPr>
      </w:pPr>
    </w:p>
    <w:p w:rsidR="008B3812" w:rsidRDefault="008B3812" w:rsidP="008B3812">
      <w:pPr>
        <w:jc w:val="right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8B3812" w:rsidRDefault="008B3812" w:rsidP="008B3812">
      <w:pPr>
        <w:jc w:val="right"/>
        <w:rPr>
          <w:lang w:val="uk-UA"/>
        </w:rPr>
      </w:pPr>
      <w:r>
        <w:rPr>
          <w:lang w:val="uk-UA"/>
        </w:rPr>
        <w:t>до наказу по школі</w:t>
      </w:r>
    </w:p>
    <w:p w:rsidR="008B3812" w:rsidRDefault="008B3812" w:rsidP="008B3812">
      <w:pPr>
        <w:jc w:val="right"/>
        <w:rPr>
          <w:lang w:val="uk-UA"/>
        </w:rPr>
      </w:pPr>
      <w:r>
        <w:rPr>
          <w:lang w:val="uk-UA"/>
        </w:rPr>
        <w:t>від  01.09.20</w:t>
      </w:r>
      <w:r w:rsidR="00CF0BF7">
        <w:rPr>
          <w:lang w:val="uk-UA"/>
        </w:rPr>
        <w:t>21</w:t>
      </w:r>
      <w:r>
        <w:rPr>
          <w:lang w:val="uk-UA"/>
        </w:rPr>
        <w:t xml:space="preserve">    №</w:t>
      </w:r>
    </w:p>
    <w:p w:rsidR="008B3812" w:rsidRDefault="008B3812" w:rsidP="008B3812">
      <w:pPr>
        <w:rPr>
          <w:lang w:val="uk-UA"/>
        </w:rPr>
      </w:pPr>
    </w:p>
    <w:p w:rsidR="008B3812" w:rsidRDefault="008B3812" w:rsidP="008B3812">
      <w:pPr>
        <w:pStyle w:val="tl"/>
        <w:shd w:val="clear" w:color="auto" w:fill="FFFFFF"/>
        <w:spacing w:before="0" w:beforeAutospacing="0" w:after="0" w:afterAutospacing="0" w:line="243" w:lineRule="atLeast"/>
        <w:ind w:left="1080"/>
        <w:rPr>
          <w:rFonts w:ascii="Arial" w:hAnsi="Arial" w:cs="Arial"/>
          <w:color w:val="2A2928"/>
          <w:sz w:val="16"/>
          <w:szCs w:val="16"/>
        </w:rPr>
      </w:pPr>
      <w:r>
        <w:rPr>
          <w:rFonts w:ascii="Arial" w:hAnsi="Arial" w:cs="Arial"/>
          <w:color w:val="2A2928"/>
          <w:sz w:val="16"/>
          <w:szCs w:val="16"/>
          <w:lang w:val="uk-UA"/>
        </w:rPr>
        <w:t xml:space="preserve"> </w:t>
      </w:r>
    </w:p>
    <w:p w:rsidR="008B3812" w:rsidRPr="003A31E2" w:rsidRDefault="008B3812" w:rsidP="008B3812">
      <w:pPr>
        <w:pStyle w:val="3"/>
        <w:shd w:val="clear" w:color="auto" w:fill="FFFFFF"/>
        <w:spacing w:line="294" w:lineRule="atLeast"/>
        <w:ind w:left="720"/>
        <w:rPr>
          <w:b w:val="0"/>
          <w:color w:val="2A2928"/>
          <w:sz w:val="28"/>
          <w:szCs w:val="28"/>
        </w:rPr>
      </w:pPr>
      <w:r w:rsidRPr="003A31E2">
        <w:rPr>
          <w:b w:val="0"/>
          <w:bCs/>
          <w:color w:val="2A2928"/>
          <w:sz w:val="28"/>
          <w:szCs w:val="28"/>
        </w:rPr>
        <w:t xml:space="preserve"> ПОРЯДОК</w:t>
      </w:r>
      <w:r w:rsidRPr="003A31E2">
        <w:rPr>
          <w:b w:val="0"/>
          <w:bCs/>
          <w:color w:val="2A2928"/>
          <w:sz w:val="28"/>
          <w:szCs w:val="28"/>
        </w:rPr>
        <w:br/>
        <w:t>застосування заходів виховного впливу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  <w:lang w:val="uk-UA"/>
        </w:rPr>
      </w:pPr>
      <w:r w:rsidRPr="003A31E2">
        <w:rPr>
          <w:color w:val="2A2928"/>
          <w:sz w:val="28"/>
          <w:szCs w:val="28"/>
          <w:lang w:val="uk-UA"/>
        </w:rPr>
        <w:t xml:space="preserve">1. Цей Порядок визначає процедуру застосування заходів виховного впливу в закладі  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  <w:lang w:val="uk-UA"/>
        </w:rPr>
      </w:pPr>
      <w:r w:rsidRPr="003A31E2">
        <w:rPr>
          <w:color w:val="2A2928"/>
          <w:sz w:val="28"/>
          <w:szCs w:val="28"/>
          <w:lang w:val="uk-UA"/>
        </w:rPr>
        <w:t>2. Заходи виховного впливу - заходи, які застосовуються під час освітнього процесу щодо сторін булінгу (цькування) та забезпечують корекцію їхньої поведінки, зокрема виправлення деструктивних реакцій та способів поведінки у міжособистісних стосунках.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3. Заходи виховного впливу до сторін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в закладі освіти застосовуються з метою: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відновлення та нормалізації відносин між сторонами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після відповідного випадку;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недопущення повторення випадку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між сторонами булінгу (цькування);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загальної превенції випадків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у закладі освіти.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4. Необхідні заходи виховного впливу до сторін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визначає комісія з розгляду випадків булінгу (цькування) в закладі освіти, зокрема: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>мету, конкретні завдання, змі</w:t>
      </w:r>
      <w:proofErr w:type="gramStart"/>
      <w:r w:rsidRPr="003A31E2">
        <w:rPr>
          <w:color w:val="2A2928"/>
          <w:sz w:val="28"/>
          <w:szCs w:val="28"/>
        </w:rPr>
        <w:t>ст</w:t>
      </w:r>
      <w:proofErr w:type="gramEnd"/>
      <w:r w:rsidRPr="003A31E2">
        <w:rPr>
          <w:color w:val="2A2928"/>
          <w:sz w:val="28"/>
          <w:szCs w:val="28"/>
        </w:rPr>
        <w:t>, методи та форми заходів виховного впливу;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>критерії визначення спі</w:t>
      </w:r>
      <w:proofErr w:type="gramStart"/>
      <w:r w:rsidRPr="003A31E2">
        <w:rPr>
          <w:color w:val="2A2928"/>
          <w:sz w:val="28"/>
          <w:szCs w:val="28"/>
        </w:rPr>
        <w:t>вв</w:t>
      </w:r>
      <w:proofErr w:type="gramEnd"/>
      <w:r w:rsidRPr="003A31E2">
        <w:rPr>
          <w:color w:val="2A2928"/>
          <w:sz w:val="28"/>
          <w:szCs w:val="28"/>
        </w:rPr>
        <w:t>ідношення між запланованими та отриманими результатами заходів виховного впливу.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Моніторинг ефективності застосування заходів виховного впливу до сторін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та необхідність їх коригування визначає комісія з розгляду випадків булінгу (цькування) в закладі освіти на черговому засіданні.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5. Заходи виховного впливу реалізуються педагогічними </w:t>
      </w:r>
      <w:r>
        <w:rPr>
          <w:color w:val="2A2928"/>
          <w:sz w:val="28"/>
          <w:szCs w:val="28"/>
          <w:lang w:val="uk-UA"/>
        </w:rPr>
        <w:t xml:space="preserve">  </w:t>
      </w:r>
      <w:r w:rsidRPr="003A31E2">
        <w:rPr>
          <w:color w:val="2A2928"/>
          <w:sz w:val="28"/>
          <w:szCs w:val="28"/>
        </w:rPr>
        <w:t xml:space="preserve"> працівниками закладу освіти, фахівцями служби у справах дітей та центру </w:t>
      </w:r>
      <w:proofErr w:type="gramStart"/>
      <w:r w:rsidRPr="003A31E2">
        <w:rPr>
          <w:color w:val="2A2928"/>
          <w:sz w:val="28"/>
          <w:szCs w:val="28"/>
        </w:rPr>
        <w:t>соц</w:t>
      </w:r>
      <w:proofErr w:type="gramEnd"/>
      <w:r w:rsidRPr="003A31E2">
        <w:rPr>
          <w:color w:val="2A2928"/>
          <w:sz w:val="28"/>
          <w:szCs w:val="28"/>
        </w:rPr>
        <w:t xml:space="preserve">іальних служб для сім'ї, дітей та молоді із залученням необхідних фахівців із надання правової, психологічної, соціальної та іншої допомоги, в тому числі територіальних органів (підрозділів) Національної поліції України та інших суб'єктів реагування на випадки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Суб'єкти реагування на випадки </w:t>
      </w:r>
      <w:proofErr w:type="gramStart"/>
      <w:r w:rsidRPr="003A31E2">
        <w:rPr>
          <w:color w:val="2A2928"/>
          <w:sz w:val="28"/>
          <w:szCs w:val="28"/>
        </w:rPr>
        <w:t>бул</w:t>
      </w:r>
      <w:proofErr w:type="gramEnd"/>
      <w:r w:rsidRPr="003A31E2">
        <w:rPr>
          <w:color w:val="2A2928"/>
          <w:sz w:val="28"/>
          <w:szCs w:val="28"/>
        </w:rPr>
        <w:t>інгу (цькування) в заклад</w:t>
      </w:r>
      <w:r>
        <w:rPr>
          <w:color w:val="2A2928"/>
          <w:sz w:val="28"/>
          <w:szCs w:val="28"/>
          <w:lang w:val="uk-UA"/>
        </w:rPr>
        <w:t xml:space="preserve"> </w:t>
      </w:r>
      <w:r w:rsidRPr="003A31E2">
        <w:rPr>
          <w:color w:val="2A2928"/>
          <w:sz w:val="28"/>
          <w:szCs w:val="28"/>
        </w:rPr>
        <w:t>освіти під час реалізації заходів виховного впливу діють в межах повноважень, передбачених законодавством та цим Порядком.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6. Психологічний та </w:t>
      </w:r>
      <w:proofErr w:type="gramStart"/>
      <w:r w:rsidRPr="003A31E2">
        <w:rPr>
          <w:color w:val="2A2928"/>
          <w:sz w:val="28"/>
          <w:szCs w:val="28"/>
        </w:rPr>
        <w:t>соц</w:t>
      </w:r>
      <w:proofErr w:type="gramEnd"/>
      <w:r w:rsidRPr="003A31E2">
        <w:rPr>
          <w:color w:val="2A2928"/>
          <w:sz w:val="28"/>
          <w:szCs w:val="28"/>
        </w:rPr>
        <w:t xml:space="preserve">іально-педагогічний супровід застосування заходів виховного впливу у групі (класі), в якій (якому) стався випадок булінгу (цькування), здійснюють у межах своїх посадових </w:t>
      </w:r>
      <w:r w:rsidRPr="003A31E2">
        <w:rPr>
          <w:color w:val="2A2928"/>
          <w:sz w:val="28"/>
          <w:szCs w:val="28"/>
        </w:rPr>
        <w:lastRenderedPageBreak/>
        <w:t>обов'язків практичний психолог та соціальний педагог (за наявності) закладу освіти, зокрема: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діагностику </w:t>
      </w:r>
      <w:proofErr w:type="gramStart"/>
      <w:r w:rsidRPr="003A31E2">
        <w:rPr>
          <w:color w:val="2A2928"/>
          <w:sz w:val="28"/>
          <w:szCs w:val="28"/>
        </w:rPr>
        <w:t>р</w:t>
      </w:r>
      <w:proofErr w:type="gramEnd"/>
      <w:r w:rsidRPr="003A31E2">
        <w:rPr>
          <w:color w:val="2A2928"/>
          <w:sz w:val="28"/>
          <w:szCs w:val="28"/>
        </w:rPr>
        <w:t>івня психологічної безпеки та аналіз її динаміки;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>розробку програми реабілітації для потерпілого (жертви) та її реалізацію із залученням батьків або інших законних представників малолітньої або неповнолітньої особи;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>розробку корекційної програми для кривдника (булера) та її реалізацію із залученням батьків або інших законних представників малолітньої або неповнолітньої особи;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консультативну допомогу </w:t>
      </w:r>
      <w:proofErr w:type="gramStart"/>
      <w:r w:rsidRPr="003A31E2">
        <w:rPr>
          <w:color w:val="2A2928"/>
          <w:sz w:val="28"/>
          <w:szCs w:val="28"/>
        </w:rPr>
        <w:t>вс</w:t>
      </w:r>
      <w:proofErr w:type="gramEnd"/>
      <w:r w:rsidRPr="003A31E2">
        <w:rPr>
          <w:color w:val="2A2928"/>
          <w:sz w:val="28"/>
          <w:szCs w:val="28"/>
        </w:rPr>
        <w:t>ім учасникам освітнього процесу;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розробку </w:t>
      </w:r>
      <w:proofErr w:type="gramStart"/>
      <w:r w:rsidRPr="003A31E2">
        <w:rPr>
          <w:color w:val="2A2928"/>
          <w:sz w:val="28"/>
          <w:szCs w:val="28"/>
        </w:rPr>
        <w:t>проф</w:t>
      </w:r>
      <w:proofErr w:type="gramEnd"/>
      <w:r w:rsidRPr="003A31E2">
        <w:rPr>
          <w:color w:val="2A2928"/>
          <w:sz w:val="28"/>
          <w:szCs w:val="28"/>
        </w:rPr>
        <w:t>ілактичних заходів.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72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 xml:space="preserve">У разі відсутності практичного психолога та </w:t>
      </w:r>
      <w:proofErr w:type="gramStart"/>
      <w:r w:rsidRPr="003A31E2">
        <w:rPr>
          <w:color w:val="2A2928"/>
          <w:sz w:val="28"/>
          <w:szCs w:val="28"/>
        </w:rPr>
        <w:t>соц</w:t>
      </w:r>
      <w:proofErr w:type="gramEnd"/>
      <w:r w:rsidRPr="003A31E2">
        <w:rPr>
          <w:color w:val="2A2928"/>
          <w:sz w:val="28"/>
          <w:szCs w:val="28"/>
        </w:rPr>
        <w:t>іального педагога в закладі освіти супровід застосування заходів виховного впливу у групі (класі), в якій (якому) стався випадок булінгу (цькування), здійснюють працівники служби у справах дітей та центру соціальних служб для сім'ї, дітей та молоді.</w:t>
      </w:r>
    </w:p>
    <w:p w:rsidR="008B3812" w:rsidRPr="003A31E2" w:rsidRDefault="008B3812" w:rsidP="008B3812">
      <w:pPr>
        <w:pStyle w:val="tj"/>
        <w:shd w:val="clear" w:color="auto" w:fill="FFFFFF"/>
        <w:spacing w:before="0" w:beforeAutospacing="0" w:after="0" w:afterAutospacing="0" w:line="243" w:lineRule="atLeast"/>
        <w:ind w:left="1080"/>
        <w:jc w:val="both"/>
        <w:rPr>
          <w:color w:val="2A2928"/>
          <w:sz w:val="28"/>
          <w:szCs w:val="28"/>
        </w:rPr>
      </w:pPr>
      <w:r w:rsidRPr="003A31E2">
        <w:rPr>
          <w:color w:val="2A2928"/>
          <w:sz w:val="28"/>
          <w:szCs w:val="28"/>
        </w:rPr>
        <w:t> </w:t>
      </w:r>
    </w:p>
    <w:p w:rsidR="008B3812" w:rsidRPr="003A31E2" w:rsidRDefault="008B3812" w:rsidP="008B3812">
      <w:pPr>
        <w:rPr>
          <w:sz w:val="28"/>
          <w:szCs w:val="28"/>
        </w:rPr>
      </w:pPr>
    </w:p>
    <w:p w:rsidR="008B3812" w:rsidRDefault="008B3812"/>
    <w:sectPr w:rsidR="008B3812" w:rsidSect="00F3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F05"/>
    <w:multiLevelType w:val="hybridMultilevel"/>
    <w:tmpl w:val="F4ACFB68"/>
    <w:lvl w:ilvl="0" w:tplc="0C9E48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E6885"/>
    <w:multiLevelType w:val="hybridMultilevel"/>
    <w:tmpl w:val="46D4B5F2"/>
    <w:lvl w:ilvl="0" w:tplc="CEB0E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D00BF"/>
    <w:multiLevelType w:val="hybridMultilevel"/>
    <w:tmpl w:val="3142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123BD"/>
    <w:multiLevelType w:val="hybridMultilevel"/>
    <w:tmpl w:val="E01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3812"/>
    <w:rsid w:val="001A0435"/>
    <w:rsid w:val="004075BB"/>
    <w:rsid w:val="00613394"/>
    <w:rsid w:val="00682635"/>
    <w:rsid w:val="008B3812"/>
    <w:rsid w:val="00972615"/>
    <w:rsid w:val="00C0635A"/>
    <w:rsid w:val="00C25744"/>
    <w:rsid w:val="00CF0BF7"/>
    <w:rsid w:val="00D50092"/>
    <w:rsid w:val="00F3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3812"/>
    <w:pPr>
      <w:keepNext/>
      <w:jc w:val="center"/>
      <w:outlineLvl w:val="1"/>
    </w:pPr>
    <w:rPr>
      <w:b/>
      <w:color w:val="000000"/>
      <w:sz w:val="44"/>
      <w:lang w:val="uk-UA"/>
    </w:rPr>
  </w:style>
  <w:style w:type="paragraph" w:styleId="3">
    <w:name w:val="heading 3"/>
    <w:basedOn w:val="a"/>
    <w:next w:val="a"/>
    <w:link w:val="30"/>
    <w:qFormat/>
    <w:rsid w:val="008B3812"/>
    <w:pPr>
      <w:keepNext/>
      <w:jc w:val="center"/>
      <w:outlineLvl w:val="2"/>
    </w:pPr>
    <w:rPr>
      <w:b/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812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B3812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8B381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B381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39"/>
    <w:rsid w:val="008B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812"/>
    <w:pPr>
      <w:ind w:left="720"/>
      <w:contextualSpacing/>
    </w:pPr>
  </w:style>
  <w:style w:type="paragraph" w:customStyle="1" w:styleId="tl">
    <w:name w:val="tl"/>
    <w:basedOn w:val="a"/>
    <w:rsid w:val="008B3812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a"/>
    <w:rsid w:val="008B381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2020-10-07T13:02:00Z</cp:lastPrinted>
  <dcterms:created xsi:type="dcterms:W3CDTF">2020-10-07T12:09:00Z</dcterms:created>
  <dcterms:modified xsi:type="dcterms:W3CDTF">2021-10-11T12:58:00Z</dcterms:modified>
</cp:coreProperties>
</file>